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B0434" w14:textId="77777777" w:rsidR="0090718A" w:rsidRDefault="00000000">
      <w:pPr>
        <w:widowControl w:val="0"/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Mathematics Department</w:t>
      </w:r>
    </w:p>
    <w:p w14:paraId="381D0626" w14:textId="77777777" w:rsidR="0090718A" w:rsidRDefault="00000000">
      <w:pPr>
        <w:widowControl w:val="0"/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Long-term sequencing Year 11 Stage Higher</w:t>
      </w:r>
    </w:p>
    <w:p w14:paraId="4C81AFAE" w14:textId="77777777" w:rsidR="0090718A" w:rsidRDefault="0090718A">
      <w:pPr>
        <w:widowControl w:val="0"/>
        <w:spacing w:after="0" w:line="276" w:lineRule="auto"/>
        <w:jc w:val="center"/>
        <w:rPr>
          <w:sz w:val="28"/>
          <w:szCs w:val="28"/>
        </w:rPr>
      </w:pPr>
    </w:p>
    <w:tbl>
      <w:tblPr>
        <w:tblStyle w:val="a8"/>
        <w:tblW w:w="1569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96"/>
      </w:tblGrid>
      <w:tr w:rsidR="0090718A" w14:paraId="361818DB" w14:textId="77777777">
        <w:trPr>
          <w:trHeight w:val="696"/>
        </w:trPr>
        <w:tc>
          <w:tcPr>
            <w:tcW w:w="1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71D1" w14:textId="77777777" w:rsidR="0090718A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The curriculum has been designed to ensure that students develop the skills required to be successful in reaching their goals. We want students to be numerate and understand the </w:t>
            </w:r>
            <w:proofErr w:type="gramStart"/>
            <w:r>
              <w:rPr>
                <w:b/>
                <w:sz w:val="20"/>
                <w:szCs w:val="20"/>
              </w:rPr>
              <w:t>Mathematics</w:t>
            </w:r>
            <w:proofErr w:type="gramEnd"/>
            <w:r>
              <w:rPr>
                <w:b/>
                <w:sz w:val="20"/>
                <w:szCs w:val="20"/>
              </w:rPr>
              <w:t xml:space="preserve"> of the world around them, whilst also having an appreciation and love of Mathematical concepts.</w:t>
            </w:r>
          </w:p>
          <w:p w14:paraId="1E441CF8" w14:textId="77777777" w:rsidR="0090718A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Problem solving is embedded from year 7 all the way through to year 13, with a 5-year SOW in year 7 to 11, based upon students’ current level of knowledge and understanding. Teaching is based around an interleaved curriculum, with links made between multiple topics. Students will build on knowledge from Key Stage 3 to further develop their mathematical skills and apply these not only in their Maths lessons but also wherever relevant in other subjects and in </w:t>
            </w:r>
            <w:proofErr w:type="gramStart"/>
            <w:r>
              <w:rPr>
                <w:b/>
                <w:sz w:val="20"/>
                <w:szCs w:val="20"/>
              </w:rPr>
              <w:t>day to day</w:t>
            </w:r>
            <w:proofErr w:type="gramEnd"/>
            <w:r>
              <w:rPr>
                <w:b/>
                <w:sz w:val="20"/>
                <w:szCs w:val="20"/>
              </w:rPr>
              <w:t xml:space="preserve"> contexts. Each stage of students 5-year plan builds upon students’ prior knowledge and seeks to develop this further. Our curriculum is designed to be fluid, data-led and student-centric, with it being adapted as and when necessary.</w:t>
            </w:r>
          </w:p>
        </w:tc>
      </w:tr>
    </w:tbl>
    <w:p w14:paraId="557E5D54" w14:textId="77777777" w:rsidR="0090718A" w:rsidRDefault="009071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20"/>
          <w:szCs w:val="20"/>
        </w:rPr>
      </w:pPr>
    </w:p>
    <w:tbl>
      <w:tblPr>
        <w:tblStyle w:val="a9"/>
        <w:tblW w:w="1569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32"/>
        <w:gridCol w:w="5232"/>
        <w:gridCol w:w="5232"/>
      </w:tblGrid>
      <w:tr w:rsidR="0090718A" w14:paraId="75AA1319" w14:textId="77777777">
        <w:trPr>
          <w:trHeight w:val="5046"/>
        </w:trPr>
        <w:tc>
          <w:tcPr>
            <w:tcW w:w="5232" w:type="dxa"/>
          </w:tcPr>
          <w:p w14:paraId="6BCF3C33" w14:textId="5B92839C" w:rsidR="0090718A" w:rsidRDefault="00E758F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Half term 1 and 2</w:t>
            </w:r>
          </w:p>
          <w:p w14:paraId="029B8E54" w14:textId="46973AD5" w:rsidR="0090718A" w:rsidRDefault="0090718A" w:rsidP="00E758FF">
            <w:pPr>
              <w:rPr>
                <w:b/>
                <w:sz w:val="18"/>
                <w:szCs w:val="18"/>
              </w:rPr>
            </w:pPr>
          </w:p>
          <w:p w14:paraId="7A477871" w14:textId="5760A8DB" w:rsidR="00E758FF" w:rsidRDefault="00E758FF" w:rsidP="00E758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Student will complete a revision SoW based on year 10 mocks and ERA from previous years during half term 1 covering the following topics:</w:t>
            </w:r>
          </w:p>
          <w:p w14:paraId="10BC304C" w14:textId="77777777" w:rsidR="00E758FF" w:rsidRDefault="00E758FF" w:rsidP="00E758FF">
            <w:pPr>
              <w:rPr>
                <w:b/>
                <w:sz w:val="18"/>
                <w:szCs w:val="18"/>
              </w:rPr>
            </w:pPr>
          </w:p>
          <w:p w14:paraId="6B7A30FF" w14:textId="2F0E65A4" w:rsidR="00E758FF" w:rsidRDefault="00E758FF" w:rsidP="00E758FF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Error intervals</w:t>
            </w:r>
          </w:p>
          <w:p w14:paraId="710FDF94" w14:textId="6E162F2D" w:rsidR="00E758FF" w:rsidRDefault="00E758FF" w:rsidP="00E758FF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Percentage change</w:t>
            </w:r>
          </w:p>
          <w:p w14:paraId="3F01F298" w14:textId="737F65B2" w:rsidR="00E758FF" w:rsidRDefault="00E758FF" w:rsidP="00E758FF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Reverse percentages</w:t>
            </w:r>
          </w:p>
          <w:p w14:paraId="7207B2CB" w14:textId="46A15914" w:rsidR="00E758FF" w:rsidRDefault="00E758FF" w:rsidP="00E758FF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Simultaneous equations (linear and quadratic)</w:t>
            </w:r>
          </w:p>
          <w:p w14:paraId="427E29BA" w14:textId="26764A86" w:rsidR="00E758FF" w:rsidRDefault="00E758FF" w:rsidP="00E758FF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Transformations</w:t>
            </w:r>
          </w:p>
          <w:p w14:paraId="0887DD2A" w14:textId="486B8333" w:rsidR="00E758FF" w:rsidRDefault="00E758FF" w:rsidP="00E758FF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Similar area and volume</w:t>
            </w:r>
          </w:p>
          <w:p w14:paraId="7724D483" w14:textId="0732F2FD" w:rsidR="00E758FF" w:rsidRDefault="00B92CDE" w:rsidP="00E758FF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Calculating with surds</w:t>
            </w:r>
          </w:p>
          <w:p w14:paraId="4F34ECA1" w14:textId="290596E9" w:rsidR="00B92CDE" w:rsidRDefault="00B92CDE" w:rsidP="00E758FF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Rationalising surds</w:t>
            </w:r>
          </w:p>
          <w:p w14:paraId="4E990469" w14:textId="0402DFCF" w:rsidR="00B92CDE" w:rsidRDefault="00B92CDE" w:rsidP="00E758FF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Algebraic fractions</w:t>
            </w:r>
          </w:p>
          <w:p w14:paraId="1D146F55" w14:textId="43F2F866" w:rsidR="00B92CDE" w:rsidRDefault="00B92CDE" w:rsidP="00E758FF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Circle theorems</w:t>
            </w:r>
          </w:p>
          <w:p w14:paraId="64C32FB0" w14:textId="46E2F6DF" w:rsidR="00B92CDE" w:rsidRDefault="00B92CDE" w:rsidP="00E758FF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Drawing histograms</w:t>
            </w:r>
          </w:p>
          <w:p w14:paraId="1A0DC092" w14:textId="0BFB1528" w:rsidR="00B92CDE" w:rsidRDefault="00B92CDE" w:rsidP="00E758FF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Interpreting histograms</w:t>
            </w:r>
          </w:p>
          <w:p w14:paraId="1FE63672" w14:textId="77777777" w:rsidR="00E758FF" w:rsidRDefault="00E758FF" w:rsidP="00E758FF">
            <w:pPr>
              <w:rPr>
                <w:b/>
                <w:sz w:val="18"/>
                <w:szCs w:val="18"/>
              </w:rPr>
            </w:pPr>
          </w:p>
          <w:p w14:paraId="7606D365" w14:textId="04DF3932" w:rsidR="00E758FF" w:rsidRPr="00B92CDE" w:rsidRDefault="00E758FF" w:rsidP="00E758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From half term 2, s</w:t>
            </w:r>
            <w:r>
              <w:rPr>
                <w:b/>
                <w:sz w:val="18"/>
                <w:szCs w:val="18"/>
              </w:rPr>
              <w:t>tudents will complete a personalised revision SoW based on the QLA from LRW1.</w:t>
            </w:r>
          </w:p>
          <w:p w14:paraId="3F82B6CF" w14:textId="77777777" w:rsidR="00E758FF" w:rsidRDefault="00E758FF" w:rsidP="00E758FF">
            <w:pPr>
              <w:rPr>
                <w:sz w:val="18"/>
                <w:szCs w:val="18"/>
              </w:rPr>
            </w:pPr>
          </w:p>
          <w:p w14:paraId="24AFD02F" w14:textId="77777777" w:rsidR="0090718A" w:rsidRDefault="0090718A">
            <w:pPr>
              <w:rPr>
                <w:sz w:val="18"/>
                <w:szCs w:val="18"/>
              </w:rPr>
            </w:pPr>
          </w:p>
          <w:p w14:paraId="07D2603D" w14:textId="77777777" w:rsidR="0090718A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HOW THIS WILL BE ASSESSED: </w:t>
            </w:r>
            <w:r>
              <w:rPr>
                <w:sz w:val="18"/>
                <w:szCs w:val="18"/>
              </w:rPr>
              <w:t> </w:t>
            </w:r>
          </w:p>
          <w:p w14:paraId="2CC2C161" w14:textId="77777777" w:rsidR="0090718A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End of unit assessments.</w:t>
            </w:r>
          </w:p>
          <w:p w14:paraId="46816913" w14:textId="77777777" w:rsidR="0090718A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Formative assessment in class.</w:t>
            </w:r>
          </w:p>
          <w:p w14:paraId="6DA8D8A3" w14:textId="77777777" w:rsidR="0090718A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Homework.</w:t>
            </w:r>
          </w:p>
          <w:p w14:paraId="018BE426" w14:textId="77777777" w:rsidR="0090718A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Mock weeks - Edited GCSE past papers</w:t>
            </w:r>
          </w:p>
          <w:p w14:paraId="6EBC2DE4" w14:textId="77777777" w:rsidR="0090718A" w:rsidRDefault="0090718A">
            <w:pPr>
              <w:rPr>
                <w:b/>
                <w:sz w:val="18"/>
                <w:szCs w:val="18"/>
              </w:rPr>
            </w:pPr>
          </w:p>
        </w:tc>
        <w:tc>
          <w:tcPr>
            <w:tcW w:w="5232" w:type="dxa"/>
          </w:tcPr>
          <w:p w14:paraId="68D0DA90" w14:textId="43E2EC8A" w:rsidR="0090718A" w:rsidRDefault="00E758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Half term 3 and 4</w:t>
            </w:r>
          </w:p>
          <w:p w14:paraId="2F5DA745" w14:textId="77777777" w:rsidR="0090718A" w:rsidRDefault="0090718A">
            <w:pPr>
              <w:rPr>
                <w:sz w:val="18"/>
                <w:szCs w:val="18"/>
              </w:rPr>
            </w:pPr>
          </w:p>
          <w:p w14:paraId="0DB6EC14" w14:textId="0184B45D" w:rsidR="00E758FF" w:rsidRDefault="00E758FF" w:rsidP="00E758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Students will complete a personalised revision SoW based on the QLA from LRW</w:t>
            </w:r>
            <w:r>
              <w:rPr>
                <w:b/>
                <w:sz w:val="18"/>
                <w:szCs w:val="18"/>
              </w:rPr>
              <w:t>2. This will also include a past paper ever Friday in lessons in the style of a walk-through mock.</w:t>
            </w:r>
          </w:p>
          <w:p w14:paraId="294D760E" w14:textId="77777777" w:rsidR="00B92CDE" w:rsidRDefault="00B92CDE" w:rsidP="00E758FF">
            <w:pPr>
              <w:rPr>
                <w:b/>
                <w:sz w:val="18"/>
                <w:szCs w:val="18"/>
              </w:rPr>
            </w:pPr>
          </w:p>
          <w:p w14:paraId="4DF0177D" w14:textId="05632078" w:rsidR="00B92CDE" w:rsidRDefault="00B92CDE" w:rsidP="00E758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Topics include (update after LRW1):</w:t>
            </w:r>
          </w:p>
          <w:p w14:paraId="3331449F" w14:textId="77777777" w:rsidR="00B92CDE" w:rsidRDefault="00B92CDE" w:rsidP="00E758FF">
            <w:pPr>
              <w:rPr>
                <w:b/>
                <w:sz w:val="18"/>
                <w:szCs w:val="18"/>
              </w:rPr>
            </w:pPr>
          </w:p>
          <w:p w14:paraId="3696DC27" w14:textId="77777777" w:rsidR="00B92CDE" w:rsidRDefault="00B92CDE" w:rsidP="00E758FF">
            <w:pPr>
              <w:rPr>
                <w:b/>
                <w:sz w:val="18"/>
                <w:szCs w:val="18"/>
              </w:rPr>
            </w:pPr>
          </w:p>
          <w:p w14:paraId="15EF1DC0" w14:textId="77777777" w:rsidR="00B92CDE" w:rsidRDefault="00B92CDE" w:rsidP="00E758FF">
            <w:pPr>
              <w:rPr>
                <w:b/>
                <w:sz w:val="18"/>
                <w:szCs w:val="18"/>
              </w:rPr>
            </w:pPr>
          </w:p>
          <w:p w14:paraId="058279E7" w14:textId="77777777" w:rsidR="00B92CDE" w:rsidRDefault="00B92CDE" w:rsidP="00E758FF">
            <w:pPr>
              <w:rPr>
                <w:b/>
                <w:sz w:val="18"/>
                <w:szCs w:val="18"/>
              </w:rPr>
            </w:pPr>
          </w:p>
          <w:p w14:paraId="6CF07B31" w14:textId="77777777" w:rsidR="00B92CDE" w:rsidRDefault="00B92CDE" w:rsidP="00E758FF">
            <w:pPr>
              <w:rPr>
                <w:b/>
                <w:sz w:val="18"/>
                <w:szCs w:val="18"/>
              </w:rPr>
            </w:pPr>
          </w:p>
          <w:p w14:paraId="4CED1C75" w14:textId="77777777" w:rsidR="00B92CDE" w:rsidRDefault="00B92CDE" w:rsidP="00E758FF">
            <w:pPr>
              <w:rPr>
                <w:b/>
                <w:sz w:val="18"/>
                <w:szCs w:val="18"/>
              </w:rPr>
            </w:pPr>
          </w:p>
          <w:p w14:paraId="50D128C4" w14:textId="77777777" w:rsidR="00B92CDE" w:rsidRDefault="00B92CDE" w:rsidP="00E758FF">
            <w:pPr>
              <w:rPr>
                <w:b/>
                <w:sz w:val="18"/>
                <w:szCs w:val="18"/>
              </w:rPr>
            </w:pPr>
          </w:p>
          <w:p w14:paraId="7841CAA2" w14:textId="77777777" w:rsidR="00B92CDE" w:rsidRDefault="00B92CDE" w:rsidP="00E758FF">
            <w:pPr>
              <w:rPr>
                <w:b/>
                <w:sz w:val="18"/>
                <w:szCs w:val="18"/>
              </w:rPr>
            </w:pPr>
          </w:p>
          <w:p w14:paraId="345D81CB" w14:textId="77777777" w:rsidR="00B92CDE" w:rsidRDefault="00B92CDE" w:rsidP="00E758FF">
            <w:pPr>
              <w:rPr>
                <w:b/>
                <w:sz w:val="18"/>
                <w:szCs w:val="18"/>
              </w:rPr>
            </w:pPr>
          </w:p>
          <w:p w14:paraId="4948171B" w14:textId="77777777" w:rsidR="00B92CDE" w:rsidRDefault="00B92CDE" w:rsidP="00E758FF">
            <w:pPr>
              <w:rPr>
                <w:b/>
                <w:sz w:val="18"/>
                <w:szCs w:val="18"/>
              </w:rPr>
            </w:pPr>
          </w:p>
          <w:p w14:paraId="5E3524F8" w14:textId="77777777" w:rsidR="00B92CDE" w:rsidRDefault="00B92CDE" w:rsidP="00E758FF">
            <w:pPr>
              <w:rPr>
                <w:b/>
                <w:sz w:val="18"/>
                <w:szCs w:val="18"/>
              </w:rPr>
            </w:pPr>
          </w:p>
          <w:p w14:paraId="0EBF9BC9" w14:textId="77777777" w:rsidR="00E758FF" w:rsidRDefault="00E758FF" w:rsidP="00E758FF">
            <w:pPr>
              <w:rPr>
                <w:b/>
                <w:sz w:val="18"/>
                <w:szCs w:val="18"/>
              </w:rPr>
            </w:pPr>
          </w:p>
          <w:p w14:paraId="718DC5C8" w14:textId="77777777" w:rsidR="00067BAD" w:rsidRDefault="00067BAD" w:rsidP="00E758FF">
            <w:pPr>
              <w:rPr>
                <w:b/>
                <w:sz w:val="18"/>
                <w:szCs w:val="18"/>
              </w:rPr>
            </w:pPr>
          </w:p>
          <w:p w14:paraId="5EA81DD8" w14:textId="130B2C99" w:rsidR="00E758FF" w:rsidRDefault="00E758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From Half term 4, students will do past papers in lesson in the style of a walk-through mock in weekly blocks, every third week.</w:t>
            </w:r>
          </w:p>
          <w:p w14:paraId="45CD27E2" w14:textId="77777777" w:rsidR="00E758FF" w:rsidRDefault="00E758FF">
            <w:pPr>
              <w:rPr>
                <w:b/>
                <w:sz w:val="18"/>
                <w:szCs w:val="18"/>
              </w:rPr>
            </w:pPr>
          </w:p>
          <w:p w14:paraId="0A6C173B" w14:textId="77777777" w:rsidR="0090718A" w:rsidRDefault="0090718A">
            <w:pPr>
              <w:rPr>
                <w:sz w:val="18"/>
                <w:szCs w:val="18"/>
              </w:rPr>
            </w:pPr>
          </w:p>
          <w:p w14:paraId="6FC3D785" w14:textId="77777777" w:rsidR="0090718A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HOW THIS WILL BE ASSESSED: </w:t>
            </w:r>
            <w:r>
              <w:rPr>
                <w:sz w:val="18"/>
                <w:szCs w:val="18"/>
              </w:rPr>
              <w:t> </w:t>
            </w:r>
          </w:p>
          <w:p w14:paraId="47300626" w14:textId="77777777" w:rsidR="0090718A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End of unit assessments.</w:t>
            </w:r>
          </w:p>
          <w:p w14:paraId="1868AAF6" w14:textId="77777777" w:rsidR="0090718A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Formative assessment in class.</w:t>
            </w:r>
          </w:p>
          <w:p w14:paraId="027359F7" w14:textId="77777777" w:rsidR="0090718A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Homework.</w:t>
            </w:r>
          </w:p>
          <w:p w14:paraId="1E4F0DDB" w14:textId="77777777" w:rsidR="0090718A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Mock weeks - Edited GCSE past papers</w:t>
            </w:r>
          </w:p>
        </w:tc>
        <w:tc>
          <w:tcPr>
            <w:tcW w:w="5232" w:type="dxa"/>
          </w:tcPr>
          <w:p w14:paraId="06F23D66" w14:textId="4C83DDEF" w:rsidR="0090718A" w:rsidRPr="00E758FF" w:rsidRDefault="00E758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Half term </w:t>
            </w:r>
            <w:r>
              <w:rPr>
                <w:b/>
                <w:sz w:val="18"/>
                <w:szCs w:val="18"/>
                <w:u w:val="single"/>
              </w:rPr>
              <w:t>5</w:t>
            </w:r>
          </w:p>
          <w:p w14:paraId="39745542" w14:textId="77777777" w:rsidR="00E758FF" w:rsidRDefault="00E758FF">
            <w:pPr>
              <w:rPr>
                <w:b/>
              </w:rPr>
            </w:pPr>
          </w:p>
          <w:p w14:paraId="65A49DD7" w14:textId="5F316E56" w:rsidR="00E758FF" w:rsidRDefault="00E758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tudents will do past papers in lesson in the style of a walk-through mock</w:t>
            </w:r>
            <w:r>
              <w:rPr>
                <w:b/>
                <w:sz w:val="18"/>
                <w:szCs w:val="18"/>
              </w:rPr>
              <w:t>s every lesson to prepare for exams.</w:t>
            </w:r>
          </w:p>
          <w:p w14:paraId="26666EC2" w14:textId="77777777" w:rsidR="00E758FF" w:rsidRDefault="00E758FF">
            <w:pPr>
              <w:rPr>
                <w:b/>
                <w:sz w:val="18"/>
                <w:szCs w:val="18"/>
              </w:rPr>
            </w:pPr>
          </w:p>
          <w:p w14:paraId="065AB901" w14:textId="77777777" w:rsidR="00E758FF" w:rsidRDefault="00E758FF">
            <w:pPr>
              <w:rPr>
                <w:b/>
                <w:sz w:val="18"/>
                <w:szCs w:val="18"/>
              </w:rPr>
            </w:pPr>
          </w:p>
          <w:p w14:paraId="54AD6D7C" w14:textId="77777777" w:rsidR="00E758FF" w:rsidRDefault="00E758FF">
            <w:pPr>
              <w:rPr>
                <w:b/>
                <w:sz w:val="18"/>
                <w:szCs w:val="18"/>
              </w:rPr>
            </w:pPr>
          </w:p>
          <w:p w14:paraId="7AB9484E" w14:textId="77777777" w:rsidR="00E758FF" w:rsidRDefault="00E758FF">
            <w:pPr>
              <w:rPr>
                <w:b/>
                <w:sz w:val="18"/>
                <w:szCs w:val="18"/>
              </w:rPr>
            </w:pPr>
          </w:p>
          <w:p w14:paraId="7731E209" w14:textId="77777777" w:rsidR="00E758FF" w:rsidRDefault="00E758FF">
            <w:pPr>
              <w:rPr>
                <w:b/>
                <w:sz w:val="18"/>
                <w:szCs w:val="18"/>
              </w:rPr>
            </w:pPr>
          </w:p>
          <w:p w14:paraId="19A68E16" w14:textId="77777777" w:rsidR="00E758FF" w:rsidRDefault="00E758FF">
            <w:pPr>
              <w:rPr>
                <w:b/>
                <w:sz w:val="18"/>
                <w:szCs w:val="18"/>
              </w:rPr>
            </w:pPr>
          </w:p>
          <w:p w14:paraId="5FA868A1" w14:textId="77777777" w:rsidR="00E758FF" w:rsidRDefault="00E758FF">
            <w:pPr>
              <w:rPr>
                <w:b/>
                <w:sz w:val="18"/>
                <w:szCs w:val="18"/>
              </w:rPr>
            </w:pPr>
          </w:p>
          <w:p w14:paraId="00D611F4" w14:textId="77777777" w:rsidR="00E758FF" w:rsidRDefault="00E758FF">
            <w:pPr>
              <w:rPr>
                <w:b/>
                <w:sz w:val="18"/>
                <w:szCs w:val="18"/>
              </w:rPr>
            </w:pPr>
          </w:p>
          <w:p w14:paraId="2D3982E0" w14:textId="77777777" w:rsidR="00E758FF" w:rsidRDefault="00E758FF">
            <w:pPr>
              <w:rPr>
                <w:b/>
                <w:sz w:val="18"/>
                <w:szCs w:val="18"/>
              </w:rPr>
            </w:pPr>
          </w:p>
          <w:p w14:paraId="48B1F677" w14:textId="77777777" w:rsidR="00E758FF" w:rsidRDefault="00E758FF">
            <w:pPr>
              <w:rPr>
                <w:b/>
                <w:sz w:val="18"/>
                <w:szCs w:val="18"/>
              </w:rPr>
            </w:pPr>
          </w:p>
          <w:p w14:paraId="673E11B0" w14:textId="77777777" w:rsidR="00B92CDE" w:rsidRDefault="00B92CDE">
            <w:pPr>
              <w:rPr>
                <w:b/>
                <w:sz w:val="18"/>
                <w:szCs w:val="18"/>
              </w:rPr>
            </w:pPr>
          </w:p>
          <w:p w14:paraId="5DB83FFD" w14:textId="77777777" w:rsidR="00B92CDE" w:rsidRDefault="00B92CDE">
            <w:pPr>
              <w:rPr>
                <w:b/>
                <w:sz w:val="18"/>
                <w:szCs w:val="18"/>
              </w:rPr>
            </w:pPr>
          </w:p>
          <w:p w14:paraId="230C41AC" w14:textId="77777777" w:rsidR="00B92CDE" w:rsidRDefault="00B92CDE">
            <w:pPr>
              <w:rPr>
                <w:b/>
                <w:sz w:val="18"/>
                <w:szCs w:val="18"/>
              </w:rPr>
            </w:pPr>
          </w:p>
          <w:p w14:paraId="42C29EBB" w14:textId="77777777" w:rsidR="00B92CDE" w:rsidRDefault="00B92CDE">
            <w:pPr>
              <w:rPr>
                <w:b/>
                <w:sz w:val="18"/>
                <w:szCs w:val="18"/>
              </w:rPr>
            </w:pPr>
          </w:p>
          <w:p w14:paraId="07986739" w14:textId="77777777" w:rsidR="00B92CDE" w:rsidRDefault="00B92CDE">
            <w:pPr>
              <w:rPr>
                <w:b/>
                <w:sz w:val="18"/>
                <w:szCs w:val="18"/>
              </w:rPr>
            </w:pPr>
          </w:p>
          <w:p w14:paraId="52304505" w14:textId="77777777" w:rsidR="00E758FF" w:rsidRDefault="00E758FF">
            <w:pPr>
              <w:rPr>
                <w:b/>
                <w:sz w:val="18"/>
                <w:szCs w:val="18"/>
              </w:rPr>
            </w:pPr>
          </w:p>
          <w:p w14:paraId="1BFB15B4" w14:textId="77777777" w:rsidR="00E758FF" w:rsidRDefault="00E758FF">
            <w:pPr>
              <w:rPr>
                <w:b/>
                <w:sz w:val="18"/>
                <w:szCs w:val="18"/>
              </w:rPr>
            </w:pPr>
          </w:p>
          <w:p w14:paraId="60A3EE36" w14:textId="77777777" w:rsidR="00E758FF" w:rsidRDefault="00E758FF">
            <w:pPr>
              <w:rPr>
                <w:b/>
                <w:sz w:val="18"/>
                <w:szCs w:val="18"/>
              </w:rPr>
            </w:pPr>
          </w:p>
          <w:p w14:paraId="09BA64D9" w14:textId="77777777" w:rsidR="00E758FF" w:rsidRDefault="00E758FF">
            <w:pPr>
              <w:rPr>
                <w:b/>
                <w:sz w:val="18"/>
                <w:szCs w:val="18"/>
              </w:rPr>
            </w:pPr>
          </w:p>
          <w:p w14:paraId="4EBB9167" w14:textId="77777777" w:rsidR="00E758FF" w:rsidRDefault="00E758FF" w:rsidP="00E758F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HOW THIS WILL BE ASSESSED: </w:t>
            </w:r>
            <w:r>
              <w:rPr>
                <w:sz w:val="18"/>
                <w:szCs w:val="18"/>
              </w:rPr>
              <w:t> </w:t>
            </w:r>
          </w:p>
          <w:p w14:paraId="0CC5FB95" w14:textId="77777777" w:rsidR="00E758FF" w:rsidRDefault="00E758FF" w:rsidP="00E758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End of unit assessments.</w:t>
            </w:r>
          </w:p>
          <w:p w14:paraId="22512A78" w14:textId="77777777" w:rsidR="00E758FF" w:rsidRDefault="00E758FF" w:rsidP="00E758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Formative assessment in class.</w:t>
            </w:r>
          </w:p>
          <w:p w14:paraId="1ED6FEEF" w14:textId="77777777" w:rsidR="00E758FF" w:rsidRDefault="00E758FF" w:rsidP="00E758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Homework.</w:t>
            </w:r>
          </w:p>
          <w:p w14:paraId="38FED949" w14:textId="77777777" w:rsidR="00E758FF" w:rsidRDefault="00E758FF" w:rsidP="00E758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Mock weeks - Edited GCSE past papers</w:t>
            </w:r>
          </w:p>
          <w:p w14:paraId="67D51C43" w14:textId="0E4BC3A3" w:rsidR="00E758FF" w:rsidRDefault="00E758FF">
            <w:pPr>
              <w:rPr>
                <w:b/>
              </w:rPr>
            </w:pPr>
          </w:p>
        </w:tc>
      </w:tr>
      <w:tr w:rsidR="0090718A" w14:paraId="0B5958CE" w14:textId="77777777">
        <w:trPr>
          <w:trHeight w:val="518"/>
        </w:trPr>
        <w:tc>
          <w:tcPr>
            <w:tcW w:w="15696" w:type="dxa"/>
            <w:gridSpan w:val="3"/>
          </w:tcPr>
          <w:p w14:paraId="18ABA158" w14:textId="52CCCCF0" w:rsidR="0090718A" w:rsidRDefault="00000000">
            <w:pPr>
              <w:rPr>
                <w:b/>
              </w:rPr>
            </w:pPr>
            <w:r>
              <w:rPr>
                <w:b/>
              </w:rPr>
              <w:t xml:space="preserve">Home learning set will consist of a combination </w:t>
            </w:r>
            <w:proofErr w:type="gramStart"/>
            <w:r>
              <w:rPr>
                <w:b/>
              </w:rPr>
              <w:t>of:</w:t>
            </w:r>
            <w:proofErr w:type="gramEnd"/>
            <w:r>
              <w:rPr>
                <w:b/>
              </w:rPr>
              <w:t xml:space="preserve"> three-part homework on spaced and current learning</w:t>
            </w:r>
            <w:r w:rsidR="00E758FF">
              <w:rPr>
                <w:b/>
              </w:rPr>
              <w:t>, and past papers.</w:t>
            </w:r>
          </w:p>
        </w:tc>
      </w:tr>
    </w:tbl>
    <w:p w14:paraId="7DB09446" w14:textId="77777777" w:rsidR="0090718A" w:rsidRDefault="0090718A"/>
    <w:sectPr w:rsidR="0090718A">
      <w:headerReference w:type="default" r:id="rId8"/>
      <w:pgSz w:w="16838" w:h="11906" w:orient="landscape"/>
      <w:pgMar w:top="653" w:right="720" w:bottom="426" w:left="720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04B19" w14:textId="77777777" w:rsidR="005019F8" w:rsidRDefault="005019F8">
      <w:pPr>
        <w:spacing w:after="0" w:line="240" w:lineRule="auto"/>
      </w:pPr>
      <w:r>
        <w:separator/>
      </w:r>
    </w:p>
  </w:endnote>
  <w:endnote w:type="continuationSeparator" w:id="0">
    <w:p w14:paraId="1B41655D" w14:textId="77777777" w:rsidR="005019F8" w:rsidRDefault="0050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EC746" w14:textId="77777777" w:rsidR="005019F8" w:rsidRDefault="005019F8">
      <w:pPr>
        <w:spacing w:after="0" w:line="240" w:lineRule="auto"/>
      </w:pPr>
      <w:r>
        <w:separator/>
      </w:r>
    </w:p>
  </w:footnote>
  <w:footnote w:type="continuationSeparator" w:id="0">
    <w:p w14:paraId="7460C6AC" w14:textId="77777777" w:rsidR="005019F8" w:rsidRDefault="00501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4DBC" w14:textId="77777777" w:rsidR="0090718A" w:rsidRDefault="00000000">
    <w:pPr>
      <w:rPr>
        <w:color w:val="FF0000"/>
        <w:sz w:val="36"/>
        <w:szCs w:val="36"/>
      </w:rPr>
    </w:pPr>
    <w:r>
      <w:rPr>
        <w:color w:val="FF0000"/>
        <w:sz w:val="36"/>
        <w:szCs w:val="36"/>
      </w:rPr>
      <w:t>Stuart Bathurst Catholic High School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7A3FA9A3" wp14:editId="775BBA23">
          <wp:simplePos x="0" y="0"/>
          <wp:positionH relativeFrom="column">
            <wp:posOffset>9291637</wp:posOffset>
          </wp:positionH>
          <wp:positionV relativeFrom="paragraph">
            <wp:posOffset>-132712</wp:posOffset>
          </wp:positionV>
          <wp:extent cx="804545" cy="747395"/>
          <wp:effectExtent l="0" t="0" r="0" b="0"/>
          <wp:wrapNone/>
          <wp:docPr id="8" name="image1.jpg" descr="C:\Users\user\AppData\Local\Microsoft\Windows\INetCache\Content.MSO\D9B5584B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user\AppData\Local\Microsoft\Windows\INetCache\Content.MSO\D9B5584B.tmp"/>
                  <pic:cNvPicPr preferRelativeResize="0"/>
                </pic:nvPicPr>
                <pic:blipFill>
                  <a:blip r:embed="rId1"/>
                  <a:srcRect l="16796" t="19921" r="17166" b="18728"/>
                  <a:stretch>
                    <a:fillRect/>
                  </a:stretch>
                </pic:blipFill>
                <pic:spPr>
                  <a:xfrm>
                    <a:off x="0" y="0"/>
                    <a:ext cx="804545" cy="747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716A8"/>
    <w:multiLevelType w:val="hybridMultilevel"/>
    <w:tmpl w:val="A7F63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379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18A"/>
    <w:rsid w:val="00067BAD"/>
    <w:rsid w:val="005019F8"/>
    <w:rsid w:val="0090718A"/>
    <w:rsid w:val="00B92CDE"/>
    <w:rsid w:val="00BD4FC7"/>
    <w:rsid w:val="00D91F0B"/>
    <w:rsid w:val="00E7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F9D41"/>
  <w15:docId w15:val="{0145EE62-808D-4507-B5F5-F95B47AE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BA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B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B7BA6"/>
  </w:style>
  <w:style w:type="character" w:customStyle="1" w:styleId="eop">
    <w:name w:val="eop"/>
    <w:basedOn w:val="DefaultParagraphFont"/>
    <w:rsid w:val="001B7BA6"/>
  </w:style>
  <w:style w:type="paragraph" w:customStyle="1" w:styleId="paragraph">
    <w:name w:val="paragraph"/>
    <w:basedOn w:val="Normal"/>
    <w:rsid w:val="001B7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F0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4D2"/>
  </w:style>
  <w:style w:type="paragraph" w:styleId="Footer">
    <w:name w:val="footer"/>
    <w:basedOn w:val="Normal"/>
    <w:link w:val="FooterChar"/>
    <w:uiPriority w:val="99"/>
    <w:unhideWhenUsed/>
    <w:rsid w:val="006F0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4D2"/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50C8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61F6B"/>
    <w:rPr>
      <w:color w:val="808080"/>
    </w:r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LL2ggsKXeLDuN9QlAEJR/uceVw==">CgMxLjA4AHIhMUNFRTRNY1pvd2J2dkRpM01NSFFiblAwZXBBLWVKcmh4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Miles</dc:creator>
  <cp:lastModifiedBy>KYoung</cp:lastModifiedBy>
  <cp:revision>14</cp:revision>
  <dcterms:created xsi:type="dcterms:W3CDTF">2023-07-13T08:13:00Z</dcterms:created>
  <dcterms:modified xsi:type="dcterms:W3CDTF">2025-07-05T16:26:00Z</dcterms:modified>
</cp:coreProperties>
</file>