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461053" w14:textId="77777777" w:rsidR="00C173D5" w:rsidRDefault="00853E47">
      <w:pPr>
        <w:pStyle w:val="BodyText"/>
        <w:ind w:left="360"/>
      </w:pPr>
      <w:r>
        <w:t>School</w:t>
      </w:r>
      <w:r>
        <w:rPr>
          <w:spacing w:val="-1"/>
        </w:rPr>
        <w:t xml:space="preserve"> </w:t>
      </w:r>
      <w:r>
        <w:t>Admission</w:t>
      </w:r>
      <w:r>
        <w:rPr>
          <w:spacing w:val="-1"/>
        </w:rPr>
        <w:t xml:space="preserve"> </w:t>
      </w:r>
      <w:r>
        <w:t>Appeal</w:t>
      </w:r>
      <w:r>
        <w:rPr>
          <w:spacing w:val="-1"/>
        </w:rPr>
        <w:t xml:space="preserve"> </w:t>
      </w:r>
      <w:r>
        <w:t>Timetable</w:t>
      </w:r>
      <w:r>
        <w:rPr>
          <w:spacing w:val="-2"/>
        </w:rPr>
        <w:t xml:space="preserve"> </w:t>
      </w:r>
      <w:r>
        <w:rPr>
          <w:spacing w:val="-4"/>
        </w:rPr>
        <w:t>2025</w:t>
      </w:r>
    </w:p>
    <w:p w14:paraId="32ED3651" w14:textId="77777777" w:rsidR="00C173D5" w:rsidRDefault="00C173D5">
      <w:pPr>
        <w:spacing w:before="92" w:after="1"/>
        <w:rPr>
          <w:b/>
          <w:sz w:val="20"/>
        </w:rPr>
      </w:pPr>
    </w:p>
    <w:tbl>
      <w:tblPr>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6"/>
        <w:gridCol w:w="4676"/>
      </w:tblGrid>
      <w:tr w:rsidR="00C173D5" w14:paraId="0CABB5D9" w14:textId="77777777">
        <w:trPr>
          <w:trHeight w:val="581"/>
        </w:trPr>
        <w:tc>
          <w:tcPr>
            <w:tcW w:w="9352" w:type="dxa"/>
            <w:gridSpan w:val="2"/>
          </w:tcPr>
          <w:p w14:paraId="51498622" w14:textId="77777777" w:rsidR="00C173D5" w:rsidRDefault="00853E47">
            <w:pPr>
              <w:pStyle w:val="TableParagraph"/>
              <w:spacing w:before="145"/>
              <w:rPr>
                <w:b/>
                <w:sz w:val="28"/>
              </w:rPr>
            </w:pPr>
            <w:r>
              <w:rPr>
                <w:b/>
                <w:sz w:val="28"/>
              </w:rPr>
              <w:t>Appeals</w:t>
            </w:r>
            <w:r>
              <w:rPr>
                <w:b/>
                <w:spacing w:val="-10"/>
                <w:sz w:val="28"/>
              </w:rPr>
              <w:t xml:space="preserve"> </w:t>
            </w:r>
            <w:r>
              <w:rPr>
                <w:b/>
                <w:sz w:val="28"/>
              </w:rPr>
              <w:t>for</w:t>
            </w:r>
            <w:r>
              <w:rPr>
                <w:b/>
                <w:spacing w:val="-10"/>
                <w:sz w:val="28"/>
              </w:rPr>
              <w:t xml:space="preserve"> </w:t>
            </w:r>
            <w:r>
              <w:rPr>
                <w:b/>
                <w:sz w:val="28"/>
              </w:rPr>
              <w:t>normal</w:t>
            </w:r>
            <w:r>
              <w:rPr>
                <w:b/>
                <w:spacing w:val="-9"/>
                <w:sz w:val="28"/>
              </w:rPr>
              <w:t xml:space="preserve"> </w:t>
            </w:r>
            <w:r>
              <w:rPr>
                <w:b/>
                <w:sz w:val="28"/>
              </w:rPr>
              <w:t>round</w:t>
            </w:r>
            <w:r>
              <w:rPr>
                <w:b/>
                <w:spacing w:val="-8"/>
                <w:sz w:val="28"/>
              </w:rPr>
              <w:t xml:space="preserve"> </w:t>
            </w:r>
            <w:r>
              <w:rPr>
                <w:b/>
                <w:sz w:val="28"/>
              </w:rPr>
              <w:t>of</w:t>
            </w:r>
            <w:r>
              <w:rPr>
                <w:b/>
                <w:spacing w:val="-10"/>
                <w:sz w:val="28"/>
              </w:rPr>
              <w:t xml:space="preserve"> </w:t>
            </w:r>
            <w:r>
              <w:rPr>
                <w:b/>
                <w:spacing w:val="-2"/>
                <w:sz w:val="28"/>
              </w:rPr>
              <w:t>admissions</w:t>
            </w:r>
          </w:p>
        </w:tc>
      </w:tr>
      <w:tr w:rsidR="00C173D5" w14:paraId="38372F28" w14:textId="77777777">
        <w:trPr>
          <w:trHeight w:val="580"/>
        </w:trPr>
        <w:tc>
          <w:tcPr>
            <w:tcW w:w="4676" w:type="dxa"/>
          </w:tcPr>
          <w:p w14:paraId="326C0419" w14:textId="77777777" w:rsidR="00C173D5" w:rsidRDefault="00853E47">
            <w:pPr>
              <w:pStyle w:val="TableParagraph"/>
              <w:rPr>
                <w:b/>
                <w:sz w:val="28"/>
              </w:rPr>
            </w:pPr>
            <w:r>
              <w:rPr>
                <w:b/>
                <w:sz w:val="28"/>
              </w:rPr>
              <w:t>Date</w:t>
            </w:r>
            <w:r>
              <w:rPr>
                <w:b/>
                <w:spacing w:val="-8"/>
                <w:sz w:val="28"/>
              </w:rPr>
              <w:t xml:space="preserve"> </w:t>
            </w:r>
            <w:r>
              <w:rPr>
                <w:b/>
                <w:sz w:val="28"/>
              </w:rPr>
              <w:t>of</w:t>
            </w:r>
            <w:r>
              <w:rPr>
                <w:b/>
                <w:spacing w:val="-9"/>
                <w:sz w:val="28"/>
              </w:rPr>
              <w:t xml:space="preserve"> </w:t>
            </w:r>
            <w:r>
              <w:rPr>
                <w:b/>
                <w:sz w:val="28"/>
              </w:rPr>
              <w:t>allocation</w:t>
            </w:r>
            <w:r>
              <w:rPr>
                <w:b/>
                <w:spacing w:val="-9"/>
                <w:sz w:val="28"/>
              </w:rPr>
              <w:t xml:space="preserve"> </w:t>
            </w:r>
            <w:r>
              <w:rPr>
                <w:b/>
                <w:sz w:val="28"/>
              </w:rPr>
              <w:t>of</w:t>
            </w:r>
            <w:r>
              <w:rPr>
                <w:b/>
                <w:spacing w:val="-9"/>
                <w:sz w:val="28"/>
              </w:rPr>
              <w:t xml:space="preserve"> </w:t>
            </w:r>
            <w:r>
              <w:rPr>
                <w:b/>
                <w:spacing w:val="-2"/>
                <w:sz w:val="28"/>
              </w:rPr>
              <w:t>places</w:t>
            </w:r>
          </w:p>
        </w:tc>
        <w:tc>
          <w:tcPr>
            <w:tcW w:w="4676" w:type="dxa"/>
          </w:tcPr>
          <w:p w14:paraId="74E60ABF" w14:textId="77777777" w:rsidR="00C173D5" w:rsidRDefault="00853E47">
            <w:pPr>
              <w:pStyle w:val="TableParagraph"/>
              <w:ind w:left="114"/>
              <w:rPr>
                <w:sz w:val="28"/>
              </w:rPr>
            </w:pPr>
            <w:r>
              <w:rPr>
                <w:color w:val="FF0000"/>
                <w:sz w:val="28"/>
              </w:rPr>
              <w:t>16</w:t>
            </w:r>
            <w:r>
              <w:rPr>
                <w:color w:val="FF0000"/>
                <w:spacing w:val="-6"/>
                <w:sz w:val="28"/>
              </w:rPr>
              <w:t xml:space="preserve"> </w:t>
            </w:r>
            <w:r>
              <w:rPr>
                <w:color w:val="FF0000"/>
                <w:sz w:val="28"/>
              </w:rPr>
              <w:t>April</w:t>
            </w:r>
            <w:r>
              <w:rPr>
                <w:color w:val="FF0000"/>
                <w:spacing w:val="-8"/>
                <w:sz w:val="28"/>
              </w:rPr>
              <w:t xml:space="preserve"> </w:t>
            </w:r>
            <w:r>
              <w:rPr>
                <w:color w:val="FF0000"/>
                <w:sz w:val="28"/>
              </w:rPr>
              <w:t>2025</w:t>
            </w:r>
            <w:r>
              <w:rPr>
                <w:color w:val="FF0000"/>
                <w:spacing w:val="-6"/>
                <w:sz w:val="28"/>
              </w:rPr>
              <w:t xml:space="preserve"> </w:t>
            </w:r>
            <w:r>
              <w:rPr>
                <w:sz w:val="28"/>
              </w:rPr>
              <w:t>or</w:t>
            </w:r>
            <w:r>
              <w:rPr>
                <w:spacing w:val="-8"/>
                <w:sz w:val="28"/>
              </w:rPr>
              <w:t xml:space="preserve"> </w:t>
            </w:r>
            <w:r>
              <w:rPr>
                <w:sz w:val="28"/>
              </w:rPr>
              <w:t>next</w:t>
            </w:r>
            <w:r>
              <w:rPr>
                <w:spacing w:val="-6"/>
                <w:sz w:val="28"/>
              </w:rPr>
              <w:t xml:space="preserve"> </w:t>
            </w:r>
            <w:r>
              <w:rPr>
                <w:sz w:val="28"/>
              </w:rPr>
              <w:t>working</w:t>
            </w:r>
            <w:r>
              <w:rPr>
                <w:spacing w:val="-8"/>
                <w:sz w:val="28"/>
              </w:rPr>
              <w:t xml:space="preserve"> </w:t>
            </w:r>
            <w:r>
              <w:rPr>
                <w:spacing w:val="-5"/>
                <w:sz w:val="28"/>
              </w:rPr>
              <w:t>day</w:t>
            </w:r>
          </w:p>
        </w:tc>
      </w:tr>
      <w:tr w:rsidR="00C173D5" w14:paraId="00E5D390" w14:textId="77777777">
        <w:trPr>
          <w:trHeight w:val="1224"/>
        </w:trPr>
        <w:tc>
          <w:tcPr>
            <w:tcW w:w="4676" w:type="dxa"/>
          </w:tcPr>
          <w:p w14:paraId="3818EF6B" w14:textId="77777777" w:rsidR="00C173D5" w:rsidRDefault="00853E47">
            <w:pPr>
              <w:pStyle w:val="TableParagraph"/>
              <w:spacing w:before="145"/>
              <w:ind w:right="143"/>
              <w:rPr>
                <w:b/>
                <w:sz w:val="28"/>
              </w:rPr>
            </w:pPr>
            <w:r>
              <w:rPr>
                <w:b/>
                <w:sz w:val="28"/>
              </w:rPr>
              <w:t>Deadline</w:t>
            </w:r>
            <w:r>
              <w:rPr>
                <w:b/>
                <w:spacing w:val="-11"/>
                <w:sz w:val="28"/>
              </w:rPr>
              <w:t xml:space="preserve"> </w:t>
            </w:r>
            <w:r>
              <w:rPr>
                <w:b/>
                <w:sz w:val="28"/>
              </w:rPr>
              <w:t>for</w:t>
            </w:r>
            <w:r>
              <w:rPr>
                <w:b/>
                <w:spacing w:val="-11"/>
                <w:sz w:val="28"/>
              </w:rPr>
              <w:t xml:space="preserve"> </w:t>
            </w:r>
            <w:r>
              <w:rPr>
                <w:b/>
                <w:sz w:val="28"/>
              </w:rPr>
              <w:t>lodging</w:t>
            </w:r>
            <w:r>
              <w:rPr>
                <w:b/>
                <w:spacing w:val="-11"/>
                <w:sz w:val="28"/>
              </w:rPr>
              <w:t xml:space="preserve"> </w:t>
            </w:r>
            <w:r>
              <w:rPr>
                <w:b/>
                <w:sz w:val="28"/>
              </w:rPr>
              <w:t>appeals</w:t>
            </w:r>
            <w:r>
              <w:rPr>
                <w:b/>
                <w:spacing w:val="-8"/>
                <w:sz w:val="28"/>
              </w:rPr>
              <w:t xml:space="preserve"> </w:t>
            </w:r>
            <w:r>
              <w:rPr>
                <w:b/>
                <w:sz w:val="28"/>
              </w:rPr>
              <w:t>and providing evidence to support the appeal (if appropriate)</w:t>
            </w:r>
          </w:p>
        </w:tc>
        <w:tc>
          <w:tcPr>
            <w:tcW w:w="4676" w:type="dxa"/>
          </w:tcPr>
          <w:p w14:paraId="2FA5A634" w14:textId="77777777" w:rsidR="00C173D5" w:rsidRDefault="00853E47">
            <w:pPr>
              <w:pStyle w:val="TableParagraph"/>
              <w:spacing w:before="145"/>
              <w:ind w:left="114"/>
              <w:rPr>
                <w:sz w:val="28"/>
              </w:rPr>
            </w:pPr>
            <w:r>
              <w:rPr>
                <w:color w:val="FF0000"/>
                <w:sz w:val="28"/>
              </w:rPr>
              <w:t>Friday</w:t>
            </w:r>
            <w:r>
              <w:rPr>
                <w:color w:val="FF0000"/>
                <w:spacing w:val="-7"/>
                <w:sz w:val="28"/>
              </w:rPr>
              <w:t xml:space="preserve"> </w:t>
            </w:r>
            <w:r>
              <w:rPr>
                <w:color w:val="FF0000"/>
                <w:sz w:val="28"/>
              </w:rPr>
              <w:t>16</w:t>
            </w:r>
            <w:r>
              <w:rPr>
                <w:color w:val="FF0000"/>
                <w:spacing w:val="-7"/>
                <w:sz w:val="28"/>
              </w:rPr>
              <w:t xml:space="preserve"> </w:t>
            </w:r>
            <w:r>
              <w:rPr>
                <w:color w:val="FF0000"/>
                <w:sz w:val="28"/>
              </w:rPr>
              <w:t>May</w:t>
            </w:r>
            <w:r>
              <w:rPr>
                <w:color w:val="FF0000"/>
                <w:spacing w:val="-6"/>
                <w:sz w:val="28"/>
              </w:rPr>
              <w:t xml:space="preserve"> </w:t>
            </w:r>
            <w:r>
              <w:rPr>
                <w:color w:val="FF0000"/>
                <w:spacing w:val="-4"/>
                <w:sz w:val="28"/>
              </w:rPr>
              <w:t>2025</w:t>
            </w:r>
          </w:p>
        </w:tc>
      </w:tr>
      <w:tr w:rsidR="00C173D5" w14:paraId="786BC866" w14:textId="77777777">
        <w:trPr>
          <w:trHeight w:val="581"/>
        </w:trPr>
        <w:tc>
          <w:tcPr>
            <w:tcW w:w="4676" w:type="dxa"/>
          </w:tcPr>
          <w:p w14:paraId="0BF1F769" w14:textId="77777777" w:rsidR="00C173D5" w:rsidRDefault="00853E47">
            <w:pPr>
              <w:pStyle w:val="TableParagraph"/>
              <w:spacing w:before="145"/>
              <w:rPr>
                <w:b/>
                <w:sz w:val="28"/>
              </w:rPr>
            </w:pPr>
            <w:r>
              <w:rPr>
                <w:b/>
                <w:sz w:val="28"/>
              </w:rPr>
              <w:t>Appeals</w:t>
            </w:r>
            <w:r>
              <w:rPr>
                <w:b/>
                <w:spacing w:val="-9"/>
                <w:sz w:val="28"/>
              </w:rPr>
              <w:t xml:space="preserve"> </w:t>
            </w:r>
            <w:r>
              <w:rPr>
                <w:b/>
                <w:sz w:val="28"/>
              </w:rPr>
              <w:t>will</w:t>
            </w:r>
            <w:r>
              <w:rPr>
                <w:b/>
                <w:spacing w:val="-10"/>
                <w:sz w:val="28"/>
              </w:rPr>
              <w:t xml:space="preserve"> </w:t>
            </w:r>
            <w:r>
              <w:rPr>
                <w:b/>
                <w:sz w:val="28"/>
              </w:rPr>
              <w:t>be</w:t>
            </w:r>
            <w:r>
              <w:rPr>
                <w:b/>
                <w:spacing w:val="-8"/>
                <w:sz w:val="28"/>
              </w:rPr>
              <w:t xml:space="preserve"> </w:t>
            </w:r>
            <w:r>
              <w:rPr>
                <w:b/>
                <w:sz w:val="28"/>
              </w:rPr>
              <w:t>heard</w:t>
            </w:r>
            <w:r>
              <w:rPr>
                <w:b/>
                <w:spacing w:val="-10"/>
                <w:sz w:val="28"/>
              </w:rPr>
              <w:t xml:space="preserve"> </w:t>
            </w:r>
            <w:r>
              <w:rPr>
                <w:b/>
                <w:spacing w:val="-5"/>
                <w:sz w:val="28"/>
              </w:rPr>
              <w:t>by</w:t>
            </w:r>
          </w:p>
        </w:tc>
        <w:tc>
          <w:tcPr>
            <w:tcW w:w="4676" w:type="dxa"/>
          </w:tcPr>
          <w:p w14:paraId="5CAD1E2F" w14:textId="77777777" w:rsidR="00C173D5" w:rsidRDefault="00853E47">
            <w:pPr>
              <w:pStyle w:val="TableParagraph"/>
              <w:spacing w:before="145"/>
              <w:ind w:left="114"/>
              <w:rPr>
                <w:sz w:val="28"/>
              </w:rPr>
            </w:pPr>
            <w:r>
              <w:rPr>
                <w:sz w:val="28"/>
              </w:rPr>
              <w:t>Monday</w:t>
            </w:r>
            <w:r>
              <w:rPr>
                <w:spacing w:val="-8"/>
                <w:sz w:val="28"/>
              </w:rPr>
              <w:t xml:space="preserve"> </w:t>
            </w:r>
            <w:r>
              <w:rPr>
                <w:sz w:val="28"/>
              </w:rPr>
              <w:t>21</w:t>
            </w:r>
            <w:r>
              <w:rPr>
                <w:spacing w:val="-8"/>
                <w:sz w:val="28"/>
              </w:rPr>
              <w:t xml:space="preserve"> </w:t>
            </w:r>
            <w:r>
              <w:rPr>
                <w:sz w:val="28"/>
              </w:rPr>
              <w:t>July</w:t>
            </w:r>
            <w:r>
              <w:rPr>
                <w:spacing w:val="-6"/>
                <w:sz w:val="28"/>
              </w:rPr>
              <w:t xml:space="preserve"> </w:t>
            </w:r>
            <w:r>
              <w:rPr>
                <w:sz w:val="28"/>
              </w:rPr>
              <w:t>2025</w:t>
            </w:r>
            <w:r>
              <w:rPr>
                <w:spacing w:val="-7"/>
                <w:sz w:val="28"/>
              </w:rPr>
              <w:t xml:space="preserve"> </w:t>
            </w:r>
            <w:r>
              <w:rPr>
                <w:spacing w:val="-2"/>
                <w:sz w:val="28"/>
              </w:rPr>
              <w:t>(All)</w:t>
            </w:r>
          </w:p>
        </w:tc>
      </w:tr>
      <w:tr w:rsidR="00C173D5" w14:paraId="4E139AB4" w14:textId="77777777">
        <w:trPr>
          <w:trHeight w:val="903"/>
        </w:trPr>
        <w:tc>
          <w:tcPr>
            <w:tcW w:w="4676" w:type="dxa"/>
          </w:tcPr>
          <w:p w14:paraId="59F3F8F9" w14:textId="77777777" w:rsidR="00C173D5" w:rsidRDefault="00853E47">
            <w:pPr>
              <w:pStyle w:val="TableParagraph"/>
              <w:rPr>
                <w:b/>
                <w:sz w:val="28"/>
              </w:rPr>
            </w:pPr>
            <w:r>
              <w:rPr>
                <w:b/>
                <w:sz w:val="28"/>
              </w:rPr>
              <w:t>Notice</w:t>
            </w:r>
            <w:r>
              <w:rPr>
                <w:b/>
                <w:spacing w:val="-10"/>
                <w:sz w:val="28"/>
              </w:rPr>
              <w:t xml:space="preserve"> </w:t>
            </w:r>
            <w:r>
              <w:rPr>
                <w:b/>
                <w:sz w:val="28"/>
              </w:rPr>
              <w:t>of</w:t>
            </w:r>
            <w:r>
              <w:rPr>
                <w:b/>
                <w:spacing w:val="-10"/>
                <w:sz w:val="28"/>
              </w:rPr>
              <w:t xml:space="preserve"> </w:t>
            </w:r>
            <w:r>
              <w:rPr>
                <w:b/>
                <w:sz w:val="28"/>
              </w:rPr>
              <w:t>appeal</w:t>
            </w:r>
            <w:r>
              <w:rPr>
                <w:b/>
                <w:spacing w:val="-10"/>
                <w:sz w:val="28"/>
              </w:rPr>
              <w:t xml:space="preserve"> </w:t>
            </w:r>
            <w:r>
              <w:rPr>
                <w:b/>
                <w:spacing w:val="-2"/>
                <w:sz w:val="28"/>
              </w:rPr>
              <w:t>hearing</w:t>
            </w:r>
          </w:p>
        </w:tc>
        <w:tc>
          <w:tcPr>
            <w:tcW w:w="4676" w:type="dxa"/>
          </w:tcPr>
          <w:p w14:paraId="7FA35579" w14:textId="77777777" w:rsidR="00C173D5" w:rsidRDefault="00853E47">
            <w:pPr>
              <w:pStyle w:val="TableParagraph"/>
              <w:spacing w:line="322" w:lineRule="exact"/>
              <w:ind w:left="114"/>
              <w:rPr>
                <w:sz w:val="28"/>
              </w:rPr>
            </w:pPr>
            <w:r>
              <w:rPr>
                <w:sz w:val="28"/>
              </w:rPr>
              <w:t>At</w:t>
            </w:r>
            <w:r>
              <w:rPr>
                <w:spacing w:val="-9"/>
                <w:sz w:val="28"/>
              </w:rPr>
              <w:t xml:space="preserve"> </w:t>
            </w:r>
            <w:r>
              <w:rPr>
                <w:sz w:val="28"/>
              </w:rPr>
              <w:t>least</w:t>
            </w:r>
            <w:r>
              <w:rPr>
                <w:spacing w:val="-8"/>
                <w:sz w:val="28"/>
              </w:rPr>
              <w:t xml:space="preserve"> </w:t>
            </w:r>
            <w:r>
              <w:rPr>
                <w:sz w:val="28"/>
              </w:rPr>
              <w:t>10</w:t>
            </w:r>
            <w:r>
              <w:rPr>
                <w:spacing w:val="-8"/>
                <w:sz w:val="28"/>
              </w:rPr>
              <w:t xml:space="preserve"> </w:t>
            </w:r>
            <w:r>
              <w:rPr>
                <w:sz w:val="28"/>
              </w:rPr>
              <w:t>school</w:t>
            </w:r>
            <w:r>
              <w:rPr>
                <w:spacing w:val="-8"/>
                <w:sz w:val="28"/>
              </w:rPr>
              <w:t xml:space="preserve"> </w:t>
            </w:r>
            <w:r>
              <w:rPr>
                <w:sz w:val="28"/>
              </w:rPr>
              <w:t>days’</w:t>
            </w:r>
            <w:r>
              <w:rPr>
                <w:spacing w:val="-8"/>
                <w:sz w:val="28"/>
              </w:rPr>
              <w:t xml:space="preserve"> </w:t>
            </w:r>
            <w:r>
              <w:rPr>
                <w:sz w:val="28"/>
              </w:rPr>
              <w:t>notice</w:t>
            </w:r>
            <w:r>
              <w:rPr>
                <w:spacing w:val="-8"/>
                <w:sz w:val="28"/>
              </w:rPr>
              <w:t xml:space="preserve"> </w:t>
            </w:r>
            <w:r>
              <w:rPr>
                <w:spacing w:val="-5"/>
                <w:sz w:val="28"/>
              </w:rPr>
              <w:t>of</w:t>
            </w:r>
          </w:p>
          <w:p w14:paraId="38130E2D" w14:textId="77777777" w:rsidR="00C173D5" w:rsidRDefault="00853E47">
            <w:pPr>
              <w:pStyle w:val="TableParagraph"/>
              <w:spacing w:before="0"/>
              <w:ind w:left="114"/>
              <w:rPr>
                <w:sz w:val="28"/>
              </w:rPr>
            </w:pPr>
            <w:r>
              <w:rPr>
                <w:sz w:val="28"/>
              </w:rPr>
              <w:t>the</w:t>
            </w:r>
            <w:r>
              <w:rPr>
                <w:spacing w:val="-9"/>
                <w:sz w:val="28"/>
              </w:rPr>
              <w:t xml:space="preserve"> </w:t>
            </w:r>
            <w:r>
              <w:rPr>
                <w:sz w:val="28"/>
              </w:rPr>
              <w:t>appeal</w:t>
            </w:r>
            <w:r>
              <w:rPr>
                <w:spacing w:val="-10"/>
                <w:sz w:val="28"/>
              </w:rPr>
              <w:t xml:space="preserve"> </w:t>
            </w:r>
            <w:r>
              <w:rPr>
                <w:spacing w:val="-2"/>
                <w:sz w:val="28"/>
              </w:rPr>
              <w:t>hearing</w:t>
            </w:r>
          </w:p>
        </w:tc>
      </w:tr>
      <w:tr w:rsidR="00C173D5" w14:paraId="34B3ADD2" w14:textId="77777777">
        <w:trPr>
          <w:trHeight w:val="901"/>
        </w:trPr>
        <w:tc>
          <w:tcPr>
            <w:tcW w:w="4676" w:type="dxa"/>
          </w:tcPr>
          <w:p w14:paraId="6122DABB" w14:textId="77777777" w:rsidR="00C173D5" w:rsidRDefault="00853E47">
            <w:pPr>
              <w:pStyle w:val="TableParagraph"/>
              <w:rPr>
                <w:b/>
                <w:sz w:val="28"/>
              </w:rPr>
            </w:pPr>
            <w:r>
              <w:rPr>
                <w:b/>
                <w:sz w:val="28"/>
              </w:rPr>
              <w:t>Deadline</w:t>
            </w:r>
            <w:r>
              <w:rPr>
                <w:b/>
                <w:spacing w:val="-11"/>
                <w:sz w:val="28"/>
              </w:rPr>
              <w:t xml:space="preserve"> </w:t>
            </w:r>
            <w:r>
              <w:rPr>
                <w:b/>
                <w:sz w:val="28"/>
              </w:rPr>
              <w:t>for</w:t>
            </w:r>
            <w:r>
              <w:rPr>
                <w:b/>
                <w:spacing w:val="-11"/>
                <w:sz w:val="28"/>
              </w:rPr>
              <w:t xml:space="preserve"> </w:t>
            </w:r>
            <w:r>
              <w:rPr>
                <w:b/>
                <w:sz w:val="28"/>
              </w:rPr>
              <w:t>governing</w:t>
            </w:r>
            <w:r>
              <w:rPr>
                <w:b/>
                <w:spacing w:val="-11"/>
                <w:sz w:val="28"/>
              </w:rPr>
              <w:t xml:space="preserve"> </w:t>
            </w:r>
            <w:r>
              <w:rPr>
                <w:b/>
                <w:sz w:val="28"/>
              </w:rPr>
              <w:t>body</w:t>
            </w:r>
            <w:r>
              <w:rPr>
                <w:b/>
                <w:spacing w:val="-11"/>
                <w:sz w:val="28"/>
              </w:rPr>
              <w:t xml:space="preserve"> </w:t>
            </w:r>
            <w:r>
              <w:rPr>
                <w:b/>
                <w:sz w:val="28"/>
              </w:rPr>
              <w:t>to submit</w:t>
            </w:r>
            <w:r>
              <w:rPr>
                <w:b/>
                <w:spacing w:val="-11"/>
                <w:sz w:val="28"/>
              </w:rPr>
              <w:t xml:space="preserve"> </w:t>
            </w:r>
            <w:r>
              <w:rPr>
                <w:b/>
                <w:sz w:val="28"/>
              </w:rPr>
              <w:t>evidence</w:t>
            </w:r>
            <w:r>
              <w:rPr>
                <w:b/>
                <w:spacing w:val="-9"/>
                <w:sz w:val="28"/>
              </w:rPr>
              <w:t xml:space="preserve"> </w:t>
            </w:r>
            <w:r>
              <w:rPr>
                <w:b/>
                <w:sz w:val="28"/>
              </w:rPr>
              <w:t>for</w:t>
            </w:r>
            <w:r>
              <w:rPr>
                <w:b/>
                <w:spacing w:val="-10"/>
                <w:sz w:val="28"/>
              </w:rPr>
              <w:t xml:space="preserve"> </w:t>
            </w:r>
            <w:r>
              <w:rPr>
                <w:b/>
                <w:sz w:val="28"/>
              </w:rPr>
              <w:t>the</w:t>
            </w:r>
            <w:r>
              <w:rPr>
                <w:b/>
                <w:spacing w:val="-11"/>
                <w:sz w:val="28"/>
              </w:rPr>
              <w:t xml:space="preserve"> </w:t>
            </w:r>
            <w:r>
              <w:rPr>
                <w:b/>
                <w:spacing w:val="-2"/>
                <w:sz w:val="28"/>
              </w:rPr>
              <w:t>appeal</w:t>
            </w:r>
          </w:p>
        </w:tc>
        <w:tc>
          <w:tcPr>
            <w:tcW w:w="4676" w:type="dxa"/>
          </w:tcPr>
          <w:p w14:paraId="112E34FE" w14:textId="77777777" w:rsidR="00C173D5" w:rsidRDefault="00853E47">
            <w:pPr>
              <w:pStyle w:val="TableParagraph"/>
              <w:ind w:left="114"/>
              <w:rPr>
                <w:sz w:val="28"/>
              </w:rPr>
            </w:pPr>
            <w:r>
              <w:rPr>
                <w:sz w:val="28"/>
              </w:rPr>
              <w:t>At</w:t>
            </w:r>
            <w:r>
              <w:rPr>
                <w:spacing w:val="-7"/>
                <w:sz w:val="28"/>
              </w:rPr>
              <w:t xml:space="preserve"> </w:t>
            </w:r>
            <w:r>
              <w:rPr>
                <w:sz w:val="28"/>
              </w:rPr>
              <w:t>least</w:t>
            </w:r>
            <w:r>
              <w:rPr>
                <w:spacing w:val="-7"/>
                <w:sz w:val="28"/>
              </w:rPr>
              <w:t xml:space="preserve"> </w:t>
            </w:r>
            <w:r>
              <w:rPr>
                <w:sz w:val="28"/>
              </w:rPr>
              <w:t>10</w:t>
            </w:r>
            <w:r>
              <w:rPr>
                <w:spacing w:val="-5"/>
                <w:sz w:val="28"/>
              </w:rPr>
              <w:t xml:space="preserve"> </w:t>
            </w:r>
            <w:r>
              <w:rPr>
                <w:sz w:val="28"/>
              </w:rPr>
              <w:t>school</w:t>
            </w:r>
            <w:r>
              <w:rPr>
                <w:spacing w:val="-7"/>
                <w:sz w:val="28"/>
              </w:rPr>
              <w:t xml:space="preserve"> </w:t>
            </w:r>
            <w:r>
              <w:rPr>
                <w:sz w:val="28"/>
              </w:rPr>
              <w:t>days</w:t>
            </w:r>
            <w:r>
              <w:rPr>
                <w:spacing w:val="-7"/>
                <w:sz w:val="28"/>
              </w:rPr>
              <w:t xml:space="preserve"> </w:t>
            </w:r>
            <w:r>
              <w:rPr>
                <w:sz w:val="28"/>
              </w:rPr>
              <w:t>before</w:t>
            </w:r>
            <w:r>
              <w:rPr>
                <w:spacing w:val="-6"/>
                <w:sz w:val="28"/>
              </w:rPr>
              <w:t xml:space="preserve"> </w:t>
            </w:r>
            <w:r>
              <w:rPr>
                <w:sz w:val="28"/>
              </w:rPr>
              <w:t>the appeal hearing</w:t>
            </w:r>
          </w:p>
        </w:tc>
      </w:tr>
      <w:tr w:rsidR="00C173D5" w14:paraId="0722E2EE" w14:textId="77777777">
        <w:trPr>
          <w:trHeight w:val="903"/>
        </w:trPr>
        <w:tc>
          <w:tcPr>
            <w:tcW w:w="4676" w:type="dxa"/>
          </w:tcPr>
          <w:p w14:paraId="6C2017F2" w14:textId="77777777" w:rsidR="00C173D5" w:rsidRDefault="00853E47">
            <w:pPr>
              <w:pStyle w:val="TableParagraph"/>
              <w:spacing w:before="145"/>
              <w:rPr>
                <w:b/>
                <w:sz w:val="28"/>
              </w:rPr>
            </w:pPr>
            <w:r>
              <w:rPr>
                <w:b/>
                <w:sz w:val="28"/>
              </w:rPr>
              <w:t>Deadline</w:t>
            </w:r>
            <w:r>
              <w:rPr>
                <w:b/>
                <w:spacing w:val="-14"/>
                <w:sz w:val="28"/>
              </w:rPr>
              <w:t xml:space="preserve"> </w:t>
            </w:r>
            <w:r>
              <w:rPr>
                <w:b/>
                <w:sz w:val="28"/>
              </w:rPr>
              <w:t>for</w:t>
            </w:r>
            <w:r>
              <w:rPr>
                <w:b/>
                <w:spacing w:val="-14"/>
                <w:sz w:val="28"/>
              </w:rPr>
              <w:t xml:space="preserve"> </w:t>
            </w:r>
            <w:r>
              <w:rPr>
                <w:b/>
                <w:sz w:val="28"/>
              </w:rPr>
              <w:t>sending</w:t>
            </w:r>
            <w:r>
              <w:rPr>
                <w:b/>
                <w:spacing w:val="-14"/>
                <w:sz w:val="28"/>
              </w:rPr>
              <w:t xml:space="preserve"> </w:t>
            </w:r>
            <w:r>
              <w:rPr>
                <w:b/>
                <w:sz w:val="28"/>
              </w:rPr>
              <w:t>appeal papers to all parties</w:t>
            </w:r>
          </w:p>
        </w:tc>
        <w:tc>
          <w:tcPr>
            <w:tcW w:w="4676" w:type="dxa"/>
          </w:tcPr>
          <w:p w14:paraId="264383C5" w14:textId="77777777" w:rsidR="00C173D5" w:rsidRDefault="00853E47">
            <w:pPr>
              <w:pStyle w:val="TableParagraph"/>
              <w:spacing w:before="145"/>
              <w:ind w:left="114"/>
              <w:rPr>
                <w:sz w:val="28"/>
              </w:rPr>
            </w:pPr>
            <w:r>
              <w:rPr>
                <w:sz w:val="28"/>
              </w:rPr>
              <w:t>No</w:t>
            </w:r>
            <w:r>
              <w:rPr>
                <w:spacing w:val="-7"/>
                <w:sz w:val="28"/>
              </w:rPr>
              <w:t xml:space="preserve"> </w:t>
            </w:r>
            <w:r>
              <w:rPr>
                <w:sz w:val="28"/>
              </w:rPr>
              <w:t>later</w:t>
            </w:r>
            <w:r>
              <w:rPr>
                <w:spacing w:val="-7"/>
                <w:sz w:val="28"/>
              </w:rPr>
              <w:t xml:space="preserve"> </w:t>
            </w:r>
            <w:r>
              <w:rPr>
                <w:sz w:val="28"/>
              </w:rPr>
              <w:t>than</w:t>
            </w:r>
            <w:r>
              <w:rPr>
                <w:spacing w:val="-4"/>
                <w:sz w:val="28"/>
              </w:rPr>
              <w:t xml:space="preserve"> </w:t>
            </w:r>
            <w:r>
              <w:rPr>
                <w:sz w:val="28"/>
              </w:rPr>
              <w:t>5</w:t>
            </w:r>
            <w:r>
              <w:rPr>
                <w:spacing w:val="-7"/>
                <w:sz w:val="28"/>
              </w:rPr>
              <w:t xml:space="preserve"> </w:t>
            </w:r>
            <w:r>
              <w:rPr>
                <w:sz w:val="28"/>
              </w:rPr>
              <w:t>school</w:t>
            </w:r>
            <w:r>
              <w:rPr>
                <w:spacing w:val="-6"/>
                <w:sz w:val="28"/>
              </w:rPr>
              <w:t xml:space="preserve"> </w:t>
            </w:r>
            <w:r>
              <w:rPr>
                <w:sz w:val="28"/>
              </w:rPr>
              <w:t>days</w:t>
            </w:r>
            <w:r>
              <w:rPr>
                <w:spacing w:val="-7"/>
                <w:sz w:val="28"/>
              </w:rPr>
              <w:t xml:space="preserve"> </w:t>
            </w:r>
            <w:r>
              <w:rPr>
                <w:sz w:val="28"/>
              </w:rPr>
              <w:t>before the appeal hearing</w:t>
            </w:r>
          </w:p>
        </w:tc>
      </w:tr>
      <w:tr w:rsidR="00C173D5" w14:paraId="6893D6E9" w14:textId="77777777">
        <w:trPr>
          <w:trHeight w:val="1547"/>
        </w:trPr>
        <w:tc>
          <w:tcPr>
            <w:tcW w:w="4676" w:type="dxa"/>
          </w:tcPr>
          <w:p w14:paraId="60686713" w14:textId="77777777" w:rsidR="00C173D5" w:rsidRDefault="00853E47">
            <w:pPr>
              <w:pStyle w:val="TableParagraph"/>
              <w:spacing w:before="145"/>
              <w:rPr>
                <w:b/>
                <w:sz w:val="28"/>
              </w:rPr>
            </w:pPr>
            <w:r>
              <w:rPr>
                <w:b/>
                <w:sz w:val="28"/>
              </w:rPr>
              <w:t>Deadline</w:t>
            </w:r>
            <w:r>
              <w:rPr>
                <w:b/>
                <w:spacing w:val="-11"/>
                <w:sz w:val="28"/>
              </w:rPr>
              <w:t xml:space="preserve"> </w:t>
            </w:r>
            <w:r>
              <w:rPr>
                <w:b/>
                <w:sz w:val="28"/>
              </w:rPr>
              <w:t>for</w:t>
            </w:r>
            <w:r>
              <w:rPr>
                <w:b/>
                <w:spacing w:val="-11"/>
                <w:sz w:val="28"/>
              </w:rPr>
              <w:t xml:space="preserve"> </w:t>
            </w:r>
            <w:r>
              <w:rPr>
                <w:b/>
                <w:sz w:val="28"/>
              </w:rPr>
              <w:t>appellant</w:t>
            </w:r>
            <w:r>
              <w:rPr>
                <w:b/>
                <w:spacing w:val="-10"/>
                <w:sz w:val="28"/>
              </w:rPr>
              <w:t xml:space="preserve"> </w:t>
            </w:r>
            <w:r>
              <w:rPr>
                <w:b/>
                <w:sz w:val="28"/>
              </w:rPr>
              <w:t>to</w:t>
            </w:r>
            <w:r>
              <w:rPr>
                <w:b/>
                <w:spacing w:val="-11"/>
                <w:sz w:val="28"/>
              </w:rPr>
              <w:t xml:space="preserve"> </w:t>
            </w:r>
            <w:r>
              <w:rPr>
                <w:b/>
                <w:sz w:val="28"/>
              </w:rPr>
              <w:t>submit additional evidence</w:t>
            </w:r>
          </w:p>
        </w:tc>
        <w:tc>
          <w:tcPr>
            <w:tcW w:w="4676" w:type="dxa"/>
          </w:tcPr>
          <w:p w14:paraId="204740F6" w14:textId="77777777" w:rsidR="00C173D5" w:rsidRDefault="00853E47">
            <w:pPr>
              <w:pStyle w:val="TableParagraph"/>
              <w:spacing w:before="145"/>
              <w:ind w:left="114" w:right="131"/>
              <w:rPr>
                <w:sz w:val="28"/>
              </w:rPr>
            </w:pPr>
            <w:r>
              <w:rPr>
                <w:sz w:val="28"/>
              </w:rPr>
              <w:t>Five school days before the appeal hearing. Information or evidence not</w:t>
            </w:r>
            <w:r>
              <w:rPr>
                <w:spacing w:val="-8"/>
                <w:sz w:val="28"/>
              </w:rPr>
              <w:t xml:space="preserve"> </w:t>
            </w:r>
            <w:r>
              <w:rPr>
                <w:sz w:val="28"/>
              </w:rPr>
              <w:t>submitted</w:t>
            </w:r>
            <w:r>
              <w:rPr>
                <w:spacing w:val="-8"/>
                <w:sz w:val="28"/>
              </w:rPr>
              <w:t xml:space="preserve"> </w:t>
            </w:r>
            <w:r>
              <w:rPr>
                <w:sz w:val="28"/>
              </w:rPr>
              <w:t>by</w:t>
            </w:r>
            <w:r>
              <w:rPr>
                <w:spacing w:val="-8"/>
                <w:sz w:val="28"/>
              </w:rPr>
              <w:t xml:space="preserve"> </w:t>
            </w:r>
            <w:r>
              <w:rPr>
                <w:sz w:val="28"/>
              </w:rPr>
              <w:t>the</w:t>
            </w:r>
            <w:r>
              <w:rPr>
                <w:spacing w:val="-8"/>
                <w:sz w:val="28"/>
              </w:rPr>
              <w:t xml:space="preserve"> </w:t>
            </w:r>
            <w:r>
              <w:rPr>
                <w:sz w:val="28"/>
              </w:rPr>
              <w:t>deadline</w:t>
            </w:r>
            <w:r>
              <w:rPr>
                <w:spacing w:val="-8"/>
                <w:sz w:val="28"/>
              </w:rPr>
              <w:t xml:space="preserve"> </w:t>
            </w:r>
            <w:r>
              <w:rPr>
                <w:sz w:val="28"/>
              </w:rPr>
              <w:t>might not be considered at the appeal</w:t>
            </w:r>
          </w:p>
        </w:tc>
      </w:tr>
      <w:tr w:rsidR="00C173D5" w14:paraId="2966703F" w14:textId="77777777">
        <w:trPr>
          <w:trHeight w:val="3156"/>
        </w:trPr>
        <w:tc>
          <w:tcPr>
            <w:tcW w:w="4676" w:type="dxa"/>
          </w:tcPr>
          <w:p w14:paraId="0AA895AB" w14:textId="77777777" w:rsidR="00C173D5" w:rsidRDefault="00853E47">
            <w:pPr>
              <w:pStyle w:val="TableParagraph"/>
              <w:rPr>
                <w:b/>
                <w:sz w:val="28"/>
              </w:rPr>
            </w:pPr>
            <w:r>
              <w:rPr>
                <w:b/>
                <w:sz w:val="28"/>
              </w:rPr>
              <w:t>Late</w:t>
            </w:r>
            <w:r>
              <w:rPr>
                <w:b/>
                <w:spacing w:val="-10"/>
                <w:sz w:val="28"/>
              </w:rPr>
              <w:t xml:space="preserve"> </w:t>
            </w:r>
            <w:r>
              <w:rPr>
                <w:b/>
                <w:sz w:val="28"/>
              </w:rPr>
              <w:t>applications</w:t>
            </w:r>
            <w:r>
              <w:rPr>
                <w:b/>
                <w:spacing w:val="-12"/>
                <w:sz w:val="28"/>
              </w:rPr>
              <w:t xml:space="preserve"> </w:t>
            </w:r>
            <w:r>
              <w:rPr>
                <w:b/>
                <w:sz w:val="28"/>
              </w:rPr>
              <w:t>for</w:t>
            </w:r>
            <w:r>
              <w:rPr>
                <w:b/>
                <w:spacing w:val="-11"/>
                <w:sz w:val="28"/>
              </w:rPr>
              <w:t xml:space="preserve"> </w:t>
            </w:r>
            <w:r>
              <w:rPr>
                <w:b/>
                <w:sz w:val="28"/>
              </w:rPr>
              <w:t>appeals</w:t>
            </w:r>
            <w:r>
              <w:rPr>
                <w:b/>
                <w:spacing w:val="-10"/>
                <w:sz w:val="28"/>
              </w:rPr>
              <w:t xml:space="preserve"> </w:t>
            </w:r>
            <w:r>
              <w:rPr>
                <w:b/>
                <w:sz w:val="28"/>
              </w:rPr>
              <w:t>will be heard by</w:t>
            </w:r>
          </w:p>
        </w:tc>
        <w:tc>
          <w:tcPr>
            <w:tcW w:w="4676" w:type="dxa"/>
          </w:tcPr>
          <w:p w14:paraId="00827F9E" w14:textId="77777777" w:rsidR="00C173D5" w:rsidRDefault="00853E47">
            <w:pPr>
              <w:pStyle w:val="TableParagraph"/>
              <w:ind w:left="114" w:right="143"/>
              <w:rPr>
                <w:sz w:val="28"/>
              </w:rPr>
            </w:pPr>
            <w:r>
              <w:rPr>
                <w:sz w:val="28"/>
              </w:rPr>
              <w:t>Appeals should be heard within 40 school days from the deadline for lodging appeals where possible, or within</w:t>
            </w:r>
            <w:r>
              <w:rPr>
                <w:spacing w:val="-6"/>
                <w:sz w:val="28"/>
              </w:rPr>
              <w:t xml:space="preserve"> </w:t>
            </w:r>
            <w:r>
              <w:rPr>
                <w:sz w:val="28"/>
              </w:rPr>
              <w:t>30</w:t>
            </w:r>
            <w:r>
              <w:rPr>
                <w:spacing w:val="-6"/>
                <w:sz w:val="28"/>
              </w:rPr>
              <w:t xml:space="preserve"> </w:t>
            </w:r>
            <w:r>
              <w:rPr>
                <w:sz w:val="28"/>
              </w:rPr>
              <w:t>school</w:t>
            </w:r>
            <w:r>
              <w:rPr>
                <w:spacing w:val="-7"/>
                <w:sz w:val="28"/>
              </w:rPr>
              <w:t xml:space="preserve"> </w:t>
            </w:r>
            <w:r>
              <w:rPr>
                <w:sz w:val="28"/>
              </w:rPr>
              <w:t>days</w:t>
            </w:r>
            <w:r>
              <w:rPr>
                <w:spacing w:val="-6"/>
                <w:sz w:val="28"/>
              </w:rPr>
              <w:t xml:space="preserve"> </w:t>
            </w:r>
            <w:r>
              <w:rPr>
                <w:sz w:val="28"/>
              </w:rPr>
              <w:t>of</w:t>
            </w:r>
            <w:r>
              <w:rPr>
                <w:spacing w:val="-7"/>
                <w:sz w:val="28"/>
              </w:rPr>
              <w:t xml:space="preserve"> </w:t>
            </w:r>
            <w:r>
              <w:rPr>
                <w:sz w:val="28"/>
              </w:rPr>
              <w:t>the</w:t>
            </w:r>
            <w:r>
              <w:rPr>
                <w:spacing w:val="-6"/>
                <w:sz w:val="28"/>
              </w:rPr>
              <w:t xml:space="preserve"> </w:t>
            </w:r>
            <w:r>
              <w:rPr>
                <w:sz w:val="28"/>
              </w:rPr>
              <w:t xml:space="preserve">appeal being lodged. Some late appeals may not be heard until September/ October 2024 after the schools have returned from the Summer </w:t>
            </w:r>
            <w:r>
              <w:rPr>
                <w:spacing w:val="-2"/>
                <w:sz w:val="28"/>
              </w:rPr>
              <w:t>Holidays</w:t>
            </w:r>
          </w:p>
        </w:tc>
      </w:tr>
      <w:tr w:rsidR="00C173D5" w14:paraId="0F73F60A" w14:textId="77777777">
        <w:trPr>
          <w:trHeight w:val="580"/>
        </w:trPr>
        <w:tc>
          <w:tcPr>
            <w:tcW w:w="4676" w:type="dxa"/>
          </w:tcPr>
          <w:p w14:paraId="59ECDBEE" w14:textId="77777777" w:rsidR="00C173D5" w:rsidRDefault="00853E47">
            <w:pPr>
              <w:pStyle w:val="TableParagraph"/>
              <w:rPr>
                <w:b/>
                <w:sz w:val="28"/>
              </w:rPr>
            </w:pPr>
            <w:r>
              <w:rPr>
                <w:b/>
                <w:sz w:val="28"/>
              </w:rPr>
              <w:t>Decision</w:t>
            </w:r>
            <w:r>
              <w:rPr>
                <w:b/>
                <w:spacing w:val="-9"/>
                <w:sz w:val="28"/>
              </w:rPr>
              <w:t xml:space="preserve"> </w:t>
            </w:r>
            <w:r>
              <w:rPr>
                <w:b/>
                <w:sz w:val="28"/>
              </w:rPr>
              <w:t>letters</w:t>
            </w:r>
            <w:r>
              <w:rPr>
                <w:b/>
                <w:spacing w:val="-9"/>
                <w:sz w:val="28"/>
              </w:rPr>
              <w:t xml:space="preserve"> </w:t>
            </w:r>
            <w:r>
              <w:rPr>
                <w:b/>
                <w:sz w:val="28"/>
              </w:rPr>
              <w:t>sent</w:t>
            </w:r>
            <w:r>
              <w:rPr>
                <w:b/>
                <w:spacing w:val="-8"/>
                <w:sz w:val="28"/>
              </w:rPr>
              <w:t xml:space="preserve"> </w:t>
            </w:r>
            <w:r>
              <w:rPr>
                <w:b/>
                <w:sz w:val="28"/>
              </w:rPr>
              <w:t>to</w:t>
            </w:r>
            <w:r>
              <w:rPr>
                <w:b/>
                <w:spacing w:val="-9"/>
                <w:sz w:val="28"/>
              </w:rPr>
              <w:t xml:space="preserve"> </w:t>
            </w:r>
            <w:r>
              <w:rPr>
                <w:b/>
                <w:spacing w:val="-2"/>
                <w:sz w:val="28"/>
              </w:rPr>
              <w:t>appellant</w:t>
            </w:r>
          </w:p>
        </w:tc>
        <w:tc>
          <w:tcPr>
            <w:tcW w:w="4676" w:type="dxa"/>
          </w:tcPr>
          <w:p w14:paraId="6EBE23E5" w14:textId="77777777" w:rsidR="00C173D5" w:rsidRDefault="00853E47">
            <w:pPr>
              <w:pStyle w:val="TableParagraph"/>
              <w:ind w:left="114"/>
              <w:rPr>
                <w:sz w:val="28"/>
              </w:rPr>
            </w:pPr>
            <w:r>
              <w:rPr>
                <w:sz w:val="28"/>
              </w:rPr>
              <w:t>Normally</w:t>
            </w:r>
            <w:r>
              <w:rPr>
                <w:spacing w:val="-10"/>
                <w:sz w:val="28"/>
              </w:rPr>
              <w:t xml:space="preserve"> </w:t>
            </w:r>
            <w:r>
              <w:rPr>
                <w:sz w:val="28"/>
              </w:rPr>
              <w:t>within</w:t>
            </w:r>
            <w:r>
              <w:rPr>
                <w:spacing w:val="-11"/>
                <w:sz w:val="28"/>
              </w:rPr>
              <w:t xml:space="preserve"> </w:t>
            </w:r>
            <w:r>
              <w:rPr>
                <w:sz w:val="28"/>
              </w:rPr>
              <w:t>five</w:t>
            </w:r>
            <w:r>
              <w:rPr>
                <w:spacing w:val="-12"/>
                <w:sz w:val="28"/>
              </w:rPr>
              <w:t xml:space="preserve"> </w:t>
            </w:r>
            <w:r>
              <w:rPr>
                <w:sz w:val="28"/>
              </w:rPr>
              <w:t>school</w:t>
            </w:r>
            <w:r>
              <w:rPr>
                <w:spacing w:val="-11"/>
                <w:sz w:val="28"/>
              </w:rPr>
              <w:t xml:space="preserve"> </w:t>
            </w:r>
            <w:r>
              <w:rPr>
                <w:spacing w:val="-4"/>
                <w:sz w:val="28"/>
              </w:rPr>
              <w:t>days</w:t>
            </w:r>
          </w:p>
        </w:tc>
      </w:tr>
    </w:tbl>
    <w:p w14:paraId="6EB29C32" w14:textId="77777777" w:rsidR="00C173D5" w:rsidRDefault="00C173D5">
      <w:pPr>
        <w:pStyle w:val="TableParagraph"/>
        <w:rPr>
          <w:sz w:val="28"/>
        </w:rPr>
        <w:sectPr w:rsidR="00C173D5">
          <w:type w:val="continuous"/>
          <w:pgSz w:w="12240" w:h="15840"/>
          <w:pgMar w:top="1380" w:right="1080" w:bottom="280" w:left="1080" w:header="720" w:footer="720" w:gutter="0"/>
          <w:cols w:space="720"/>
        </w:sectPr>
      </w:pPr>
    </w:p>
    <w:tbl>
      <w:tblPr>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6"/>
        <w:gridCol w:w="4676"/>
      </w:tblGrid>
      <w:tr w:rsidR="00C173D5" w14:paraId="25C35FD4" w14:textId="77777777">
        <w:trPr>
          <w:trHeight w:val="580"/>
        </w:trPr>
        <w:tc>
          <w:tcPr>
            <w:tcW w:w="9352" w:type="dxa"/>
            <w:gridSpan w:val="2"/>
          </w:tcPr>
          <w:p w14:paraId="551F1DB4" w14:textId="77777777" w:rsidR="00C173D5" w:rsidRDefault="00853E47">
            <w:pPr>
              <w:pStyle w:val="TableParagraph"/>
              <w:rPr>
                <w:b/>
                <w:sz w:val="28"/>
              </w:rPr>
            </w:pPr>
            <w:r>
              <w:rPr>
                <w:b/>
                <w:sz w:val="28"/>
              </w:rPr>
              <w:lastRenderedPageBreak/>
              <w:t>Appeals</w:t>
            </w:r>
            <w:r>
              <w:rPr>
                <w:b/>
                <w:spacing w:val="-12"/>
                <w:sz w:val="28"/>
              </w:rPr>
              <w:t xml:space="preserve"> </w:t>
            </w:r>
            <w:r>
              <w:rPr>
                <w:b/>
                <w:sz w:val="28"/>
              </w:rPr>
              <w:t>for</w:t>
            </w:r>
            <w:r>
              <w:rPr>
                <w:b/>
                <w:spacing w:val="-12"/>
                <w:sz w:val="28"/>
              </w:rPr>
              <w:t xml:space="preserve"> </w:t>
            </w:r>
            <w:r>
              <w:rPr>
                <w:b/>
                <w:sz w:val="28"/>
              </w:rPr>
              <w:t>in-year</w:t>
            </w:r>
            <w:r>
              <w:rPr>
                <w:b/>
                <w:spacing w:val="-11"/>
                <w:sz w:val="28"/>
              </w:rPr>
              <w:t xml:space="preserve"> </w:t>
            </w:r>
            <w:r>
              <w:rPr>
                <w:b/>
                <w:spacing w:val="-2"/>
                <w:sz w:val="28"/>
              </w:rPr>
              <w:t>admissions</w:t>
            </w:r>
          </w:p>
        </w:tc>
      </w:tr>
      <w:tr w:rsidR="00C173D5" w14:paraId="19FC2A7D" w14:textId="77777777">
        <w:trPr>
          <w:trHeight w:val="903"/>
        </w:trPr>
        <w:tc>
          <w:tcPr>
            <w:tcW w:w="4676" w:type="dxa"/>
          </w:tcPr>
          <w:p w14:paraId="53400EE6" w14:textId="77777777" w:rsidR="00C173D5" w:rsidRDefault="00853E47">
            <w:pPr>
              <w:pStyle w:val="TableParagraph"/>
              <w:spacing w:before="145"/>
              <w:rPr>
                <w:b/>
                <w:sz w:val="28"/>
              </w:rPr>
            </w:pPr>
            <w:r>
              <w:rPr>
                <w:b/>
                <w:sz w:val="28"/>
              </w:rPr>
              <w:t>Appeals</w:t>
            </w:r>
            <w:r>
              <w:rPr>
                <w:b/>
                <w:spacing w:val="-10"/>
                <w:sz w:val="28"/>
              </w:rPr>
              <w:t xml:space="preserve"> </w:t>
            </w:r>
            <w:r>
              <w:rPr>
                <w:b/>
                <w:sz w:val="28"/>
              </w:rPr>
              <w:t>will</w:t>
            </w:r>
            <w:r>
              <w:rPr>
                <w:b/>
                <w:spacing w:val="-9"/>
                <w:sz w:val="28"/>
              </w:rPr>
              <w:t xml:space="preserve"> </w:t>
            </w:r>
            <w:r>
              <w:rPr>
                <w:b/>
                <w:sz w:val="28"/>
              </w:rPr>
              <w:t>be</w:t>
            </w:r>
            <w:r>
              <w:rPr>
                <w:b/>
                <w:spacing w:val="-8"/>
                <w:sz w:val="28"/>
              </w:rPr>
              <w:t xml:space="preserve"> </w:t>
            </w:r>
            <w:r>
              <w:rPr>
                <w:b/>
                <w:spacing w:val="-2"/>
                <w:sz w:val="28"/>
              </w:rPr>
              <w:t>heard</w:t>
            </w:r>
          </w:p>
        </w:tc>
        <w:tc>
          <w:tcPr>
            <w:tcW w:w="4676" w:type="dxa"/>
          </w:tcPr>
          <w:p w14:paraId="5B8860F3" w14:textId="77777777" w:rsidR="00C173D5" w:rsidRDefault="00853E47">
            <w:pPr>
              <w:pStyle w:val="TableParagraph"/>
              <w:spacing w:before="145"/>
              <w:ind w:left="114"/>
              <w:rPr>
                <w:sz w:val="28"/>
              </w:rPr>
            </w:pPr>
            <w:r>
              <w:rPr>
                <w:sz w:val="28"/>
              </w:rPr>
              <w:t>Within</w:t>
            </w:r>
            <w:r>
              <w:rPr>
                <w:spacing w:val="-6"/>
                <w:sz w:val="28"/>
              </w:rPr>
              <w:t xml:space="preserve"> </w:t>
            </w:r>
            <w:r>
              <w:rPr>
                <w:sz w:val="28"/>
              </w:rPr>
              <w:t>30</w:t>
            </w:r>
            <w:r>
              <w:rPr>
                <w:spacing w:val="-7"/>
                <w:sz w:val="28"/>
              </w:rPr>
              <w:t xml:space="preserve"> </w:t>
            </w:r>
            <w:r>
              <w:rPr>
                <w:sz w:val="28"/>
              </w:rPr>
              <w:t>school</w:t>
            </w:r>
            <w:r>
              <w:rPr>
                <w:spacing w:val="-7"/>
                <w:sz w:val="28"/>
              </w:rPr>
              <w:t xml:space="preserve"> </w:t>
            </w:r>
            <w:r>
              <w:rPr>
                <w:sz w:val="28"/>
              </w:rPr>
              <w:t>days</w:t>
            </w:r>
            <w:r>
              <w:rPr>
                <w:spacing w:val="-6"/>
                <w:sz w:val="28"/>
              </w:rPr>
              <w:t xml:space="preserve"> </w:t>
            </w:r>
            <w:r>
              <w:rPr>
                <w:sz w:val="28"/>
              </w:rPr>
              <w:t>of</w:t>
            </w:r>
            <w:r>
              <w:rPr>
                <w:spacing w:val="-4"/>
                <w:sz w:val="28"/>
              </w:rPr>
              <w:t xml:space="preserve"> </w:t>
            </w:r>
            <w:r>
              <w:rPr>
                <w:sz w:val="28"/>
              </w:rPr>
              <w:t>the</w:t>
            </w:r>
            <w:r>
              <w:rPr>
                <w:spacing w:val="-6"/>
                <w:sz w:val="28"/>
              </w:rPr>
              <w:t xml:space="preserve"> </w:t>
            </w:r>
            <w:r>
              <w:rPr>
                <w:sz w:val="28"/>
              </w:rPr>
              <w:t>appeal being lodged</w:t>
            </w:r>
          </w:p>
        </w:tc>
      </w:tr>
      <w:tr w:rsidR="00C173D5" w14:paraId="19620193" w14:textId="77777777">
        <w:trPr>
          <w:trHeight w:val="903"/>
        </w:trPr>
        <w:tc>
          <w:tcPr>
            <w:tcW w:w="4676" w:type="dxa"/>
          </w:tcPr>
          <w:p w14:paraId="79F6B993" w14:textId="77777777" w:rsidR="00C173D5" w:rsidRDefault="00853E47">
            <w:pPr>
              <w:pStyle w:val="TableParagraph"/>
              <w:spacing w:before="145"/>
              <w:rPr>
                <w:b/>
                <w:sz w:val="28"/>
              </w:rPr>
            </w:pPr>
            <w:r>
              <w:rPr>
                <w:b/>
                <w:sz w:val="28"/>
              </w:rPr>
              <w:t>Notice</w:t>
            </w:r>
            <w:r>
              <w:rPr>
                <w:b/>
                <w:spacing w:val="-10"/>
                <w:sz w:val="28"/>
              </w:rPr>
              <w:t xml:space="preserve"> </w:t>
            </w:r>
            <w:r>
              <w:rPr>
                <w:b/>
                <w:sz w:val="28"/>
              </w:rPr>
              <w:t>of</w:t>
            </w:r>
            <w:r>
              <w:rPr>
                <w:b/>
                <w:spacing w:val="-10"/>
                <w:sz w:val="28"/>
              </w:rPr>
              <w:t xml:space="preserve"> </w:t>
            </w:r>
            <w:r>
              <w:rPr>
                <w:b/>
                <w:sz w:val="28"/>
              </w:rPr>
              <w:t>appeal</w:t>
            </w:r>
            <w:r>
              <w:rPr>
                <w:b/>
                <w:spacing w:val="-10"/>
                <w:sz w:val="28"/>
              </w:rPr>
              <w:t xml:space="preserve"> </w:t>
            </w:r>
            <w:r>
              <w:rPr>
                <w:b/>
                <w:spacing w:val="-2"/>
                <w:sz w:val="28"/>
              </w:rPr>
              <w:t>hearing</w:t>
            </w:r>
          </w:p>
        </w:tc>
        <w:tc>
          <w:tcPr>
            <w:tcW w:w="4676" w:type="dxa"/>
          </w:tcPr>
          <w:p w14:paraId="093A3723" w14:textId="77777777" w:rsidR="00C173D5" w:rsidRDefault="00853E47">
            <w:pPr>
              <w:pStyle w:val="TableParagraph"/>
              <w:spacing w:before="145"/>
              <w:ind w:left="114" w:right="143"/>
              <w:rPr>
                <w:sz w:val="28"/>
              </w:rPr>
            </w:pPr>
            <w:r>
              <w:rPr>
                <w:sz w:val="28"/>
              </w:rPr>
              <w:t>At</w:t>
            </w:r>
            <w:r>
              <w:rPr>
                <w:spacing w:val="-7"/>
                <w:sz w:val="28"/>
              </w:rPr>
              <w:t xml:space="preserve"> </w:t>
            </w:r>
            <w:r>
              <w:rPr>
                <w:sz w:val="28"/>
              </w:rPr>
              <w:t>least</w:t>
            </w:r>
            <w:r>
              <w:rPr>
                <w:spacing w:val="-7"/>
                <w:sz w:val="28"/>
              </w:rPr>
              <w:t xml:space="preserve"> </w:t>
            </w:r>
            <w:r>
              <w:rPr>
                <w:sz w:val="28"/>
              </w:rPr>
              <w:t>10</w:t>
            </w:r>
            <w:r>
              <w:rPr>
                <w:spacing w:val="-7"/>
                <w:sz w:val="28"/>
              </w:rPr>
              <w:t xml:space="preserve"> </w:t>
            </w:r>
            <w:r>
              <w:rPr>
                <w:sz w:val="28"/>
              </w:rPr>
              <w:t>school</w:t>
            </w:r>
            <w:r>
              <w:rPr>
                <w:spacing w:val="-7"/>
                <w:sz w:val="28"/>
              </w:rPr>
              <w:t xml:space="preserve"> </w:t>
            </w:r>
            <w:r>
              <w:rPr>
                <w:sz w:val="28"/>
              </w:rPr>
              <w:t>days’</w:t>
            </w:r>
            <w:r>
              <w:rPr>
                <w:spacing w:val="-7"/>
                <w:sz w:val="28"/>
              </w:rPr>
              <w:t xml:space="preserve"> </w:t>
            </w:r>
            <w:r>
              <w:rPr>
                <w:sz w:val="28"/>
              </w:rPr>
              <w:t>notice</w:t>
            </w:r>
            <w:r>
              <w:rPr>
                <w:spacing w:val="-4"/>
                <w:sz w:val="28"/>
              </w:rPr>
              <w:t xml:space="preserve"> </w:t>
            </w:r>
            <w:r>
              <w:rPr>
                <w:sz w:val="28"/>
              </w:rPr>
              <w:t>of the appeal hearing</w:t>
            </w:r>
          </w:p>
        </w:tc>
      </w:tr>
      <w:tr w:rsidR="00C173D5" w14:paraId="22DD5CB6" w14:textId="77777777">
        <w:trPr>
          <w:trHeight w:val="903"/>
        </w:trPr>
        <w:tc>
          <w:tcPr>
            <w:tcW w:w="4676" w:type="dxa"/>
          </w:tcPr>
          <w:p w14:paraId="5FE31F4B" w14:textId="77777777" w:rsidR="00C173D5" w:rsidRDefault="00853E47">
            <w:pPr>
              <w:pStyle w:val="TableParagraph"/>
              <w:rPr>
                <w:b/>
                <w:sz w:val="28"/>
              </w:rPr>
            </w:pPr>
            <w:r>
              <w:rPr>
                <w:b/>
                <w:sz w:val="28"/>
              </w:rPr>
              <w:t>Deadline</w:t>
            </w:r>
            <w:r>
              <w:rPr>
                <w:b/>
                <w:spacing w:val="-11"/>
                <w:sz w:val="28"/>
              </w:rPr>
              <w:t xml:space="preserve"> </w:t>
            </w:r>
            <w:r>
              <w:rPr>
                <w:b/>
                <w:sz w:val="28"/>
              </w:rPr>
              <w:t>for</w:t>
            </w:r>
            <w:r>
              <w:rPr>
                <w:b/>
                <w:spacing w:val="-11"/>
                <w:sz w:val="28"/>
              </w:rPr>
              <w:t xml:space="preserve"> </w:t>
            </w:r>
            <w:r>
              <w:rPr>
                <w:b/>
                <w:sz w:val="28"/>
              </w:rPr>
              <w:t>governing</w:t>
            </w:r>
            <w:r>
              <w:rPr>
                <w:b/>
                <w:spacing w:val="-11"/>
                <w:sz w:val="28"/>
              </w:rPr>
              <w:t xml:space="preserve"> </w:t>
            </w:r>
            <w:r>
              <w:rPr>
                <w:b/>
                <w:sz w:val="28"/>
              </w:rPr>
              <w:t>body</w:t>
            </w:r>
            <w:r>
              <w:rPr>
                <w:b/>
                <w:spacing w:val="-11"/>
                <w:sz w:val="28"/>
              </w:rPr>
              <w:t xml:space="preserve"> </w:t>
            </w:r>
            <w:r>
              <w:rPr>
                <w:b/>
                <w:sz w:val="28"/>
              </w:rPr>
              <w:t>to submit</w:t>
            </w:r>
            <w:r>
              <w:rPr>
                <w:b/>
                <w:spacing w:val="-10"/>
                <w:sz w:val="28"/>
              </w:rPr>
              <w:t xml:space="preserve"> </w:t>
            </w:r>
            <w:r>
              <w:rPr>
                <w:b/>
                <w:sz w:val="28"/>
              </w:rPr>
              <w:t>evidence</w:t>
            </w:r>
            <w:r>
              <w:rPr>
                <w:b/>
                <w:spacing w:val="-9"/>
                <w:sz w:val="28"/>
              </w:rPr>
              <w:t xml:space="preserve"> </w:t>
            </w:r>
            <w:r>
              <w:rPr>
                <w:b/>
                <w:sz w:val="28"/>
              </w:rPr>
              <w:t>for</w:t>
            </w:r>
            <w:r>
              <w:rPr>
                <w:b/>
                <w:spacing w:val="-10"/>
                <w:sz w:val="28"/>
              </w:rPr>
              <w:t xml:space="preserve"> </w:t>
            </w:r>
            <w:r>
              <w:rPr>
                <w:b/>
                <w:sz w:val="28"/>
              </w:rPr>
              <w:t>the</w:t>
            </w:r>
            <w:r>
              <w:rPr>
                <w:b/>
                <w:spacing w:val="-11"/>
                <w:sz w:val="28"/>
              </w:rPr>
              <w:t xml:space="preserve"> </w:t>
            </w:r>
            <w:r>
              <w:rPr>
                <w:b/>
                <w:spacing w:val="-2"/>
                <w:sz w:val="28"/>
              </w:rPr>
              <w:t>appeal</w:t>
            </w:r>
          </w:p>
        </w:tc>
        <w:tc>
          <w:tcPr>
            <w:tcW w:w="4676" w:type="dxa"/>
          </w:tcPr>
          <w:p w14:paraId="2734779C" w14:textId="77777777" w:rsidR="00C173D5" w:rsidRDefault="00853E47">
            <w:pPr>
              <w:pStyle w:val="TableParagraph"/>
              <w:ind w:left="114"/>
              <w:rPr>
                <w:sz w:val="28"/>
              </w:rPr>
            </w:pPr>
            <w:r>
              <w:rPr>
                <w:sz w:val="28"/>
              </w:rPr>
              <w:t>10</w:t>
            </w:r>
            <w:r>
              <w:rPr>
                <w:spacing w:val="-7"/>
                <w:sz w:val="28"/>
              </w:rPr>
              <w:t xml:space="preserve"> </w:t>
            </w:r>
            <w:r>
              <w:rPr>
                <w:sz w:val="28"/>
              </w:rPr>
              <w:t>school</w:t>
            </w:r>
            <w:r>
              <w:rPr>
                <w:spacing w:val="-8"/>
                <w:sz w:val="28"/>
              </w:rPr>
              <w:t xml:space="preserve"> </w:t>
            </w:r>
            <w:r>
              <w:rPr>
                <w:sz w:val="28"/>
              </w:rPr>
              <w:t>days</w:t>
            </w:r>
            <w:r>
              <w:rPr>
                <w:spacing w:val="-8"/>
                <w:sz w:val="28"/>
              </w:rPr>
              <w:t xml:space="preserve"> </w:t>
            </w:r>
            <w:r>
              <w:rPr>
                <w:sz w:val="28"/>
              </w:rPr>
              <w:t>before</w:t>
            </w:r>
            <w:r>
              <w:rPr>
                <w:spacing w:val="-8"/>
                <w:sz w:val="28"/>
              </w:rPr>
              <w:t xml:space="preserve"> </w:t>
            </w:r>
            <w:r>
              <w:rPr>
                <w:sz w:val="28"/>
              </w:rPr>
              <w:t>the</w:t>
            </w:r>
            <w:r>
              <w:rPr>
                <w:spacing w:val="-8"/>
                <w:sz w:val="28"/>
              </w:rPr>
              <w:t xml:space="preserve"> </w:t>
            </w:r>
            <w:r>
              <w:rPr>
                <w:sz w:val="28"/>
              </w:rPr>
              <w:t xml:space="preserve">appeal </w:t>
            </w:r>
            <w:r>
              <w:rPr>
                <w:spacing w:val="-2"/>
                <w:sz w:val="28"/>
              </w:rPr>
              <w:t>hearing</w:t>
            </w:r>
          </w:p>
        </w:tc>
      </w:tr>
      <w:tr w:rsidR="00C173D5" w14:paraId="439C2C0B" w14:textId="77777777">
        <w:trPr>
          <w:trHeight w:val="903"/>
        </w:trPr>
        <w:tc>
          <w:tcPr>
            <w:tcW w:w="4676" w:type="dxa"/>
          </w:tcPr>
          <w:p w14:paraId="213A7F12" w14:textId="77777777" w:rsidR="00C173D5" w:rsidRDefault="00853E47">
            <w:pPr>
              <w:pStyle w:val="TableParagraph"/>
              <w:rPr>
                <w:b/>
                <w:sz w:val="28"/>
              </w:rPr>
            </w:pPr>
            <w:r>
              <w:rPr>
                <w:b/>
                <w:sz w:val="28"/>
              </w:rPr>
              <w:t>Deadline</w:t>
            </w:r>
            <w:r>
              <w:rPr>
                <w:b/>
                <w:spacing w:val="-14"/>
                <w:sz w:val="28"/>
              </w:rPr>
              <w:t xml:space="preserve"> </w:t>
            </w:r>
            <w:r>
              <w:rPr>
                <w:b/>
                <w:sz w:val="28"/>
              </w:rPr>
              <w:t>for</w:t>
            </w:r>
            <w:r>
              <w:rPr>
                <w:b/>
                <w:spacing w:val="-14"/>
                <w:sz w:val="28"/>
              </w:rPr>
              <w:t xml:space="preserve"> </w:t>
            </w:r>
            <w:r>
              <w:rPr>
                <w:b/>
                <w:sz w:val="28"/>
              </w:rPr>
              <w:t>sending</w:t>
            </w:r>
            <w:r>
              <w:rPr>
                <w:b/>
                <w:spacing w:val="-14"/>
                <w:sz w:val="28"/>
              </w:rPr>
              <w:t xml:space="preserve"> </w:t>
            </w:r>
            <w:r>
              <w:rPr>
                <w:b/>
                <w:sz w:val="28"/>
              </w:rPr>
              <w:t>appeal papers to all parties</w:t>
            </w:r>
          </w:p>
        </w:tc>
        <w:tc>
          <w:tcPr>
            <w:tcW w:w="4676" w:type="dxa"/>
          </w:tcPr>
          <w:p w14:paraId="5C299DEB" w14:textId="77777777" w:rsidR="00C173D5" w:rsidRDefault="00853E47">
            <w:pPr>
              <w:pStyle w:val="TableParagraph"/>
              <w:ind w:left="114"/>
              <w:rPr>
                <w:sz w:val="28"/>
              </w:rPr>
            </w:pPr>
            <w:r>
              <w:rPr>
                <w:sz w:val="28"/>
              </w:rPr>
              <w:t>No</w:t>
            </w:r>
            <w:r>
              <w:rPr>
                <w:spacing w:val="-7"/>
                <w:sz w:val="28"/>
              </w:rPr>
              <w:t xml:space="preserve"> </w:t>
            </w:r>
            <w:r>
              <w:rPr>
                <w:sz w:val="28"/>
              </w:rPr>
              <w:t>later</w:t>
            </w:r>
            <w:r>
              <w:rPr>
                <w:spacing w:val="-7"/>
                <w:sz w:val="28"/>
              </w:rPr>
              <w:t xml:space="preserve"> </w:t>
            </w:r>
            <w:r>
              <w:rPr>
                <w:sz w:val="28"/>
              </w:rPr>
              <w:t>than</w:t>
            </w:r>
            <w:r>
              <w:rPr>
                <w:spacing w:val="-4"/>
                <w:sz w:val="28"/>
              </w:rPr>
              <w:t xml:space="preserve"> </w:t>
            </w:r>
            <w:r>
              <w:rPr>
                <w:sz w:val="28"/>
              </w:rPr>
              <w:t>5</w:t>
            </w:r>
            <w:r>
              <w:rPr>
                <w:spacing w:val="-7"/>
                <w:sz w:val="28"/>
              </w:rPr>
              <w:t xml:space="preserve"> </w:t>
            </w:r>
            <w:r>
              <w:rPr>
                <w:sz w:val="28"/>
              </w:rPr>
              <w:t>school</w:t>
            </w:r>
            <w:r>
              <w:rPr>
                <w:spacing w:val="-6"/>
                <w:sz w:val="28"/>
              </w:rPr>
              <w:t xml:space="preserve"> </w:t>
            </w:r>
            <w:r>
              <w:rPr>
                <w:sz w:val="28"/>
              </w:rPr>
              <w:t>days</w:t>
            </w:r>
            <w:r>
              <w:rPr>
                <w:spacing w:val="-7"/>
                <w:sz w:val="28"/>
              </w:rPr>
              <w:t xml:space="preserve"> </w:t>
            </w:r>
            <w:r>
              <w:rPr>
                <w:sz w:val="28"/>
              </w:rPr>
              <w:t>before the appeal hearing</w:t>
            </w:r>
          </w:p>
        </w:tc>
      </w:tr>
      <w:tr w:rsidR="00C173D5" w14:paraId="50287EEA" w14:textId="77777777">
        <w:trPr>
          <w:trHeight w:val="1546"/>
        </w:trPr>
        <w:tc>
          <w:tcPr>
            <w:tcW w:w="4676" w:type="dxa"/>
          </w:tcPr>
          <w:p w14:paraId="59527C82" w14:textId="77777777" w:rsidR="00C173D5" w:rsidRDefault="00853E47">
            <w:pPr>
              <w:pStyle w:val="TableParagraph"/>
              <w:rPr>
                <w:b/>
                <w:sz w:val="28"/>
              </w:rPr>
            </w:pPr>
            <w:r>
              <w:rPr>
                <w:b/>
                <w:sz w:val="28"/>
              </w:rPr>
              <w:t>Deadline</w:t>
            </w:r>
            <w:r>
              <w:rPr>
                <w:b/>
                <w:spacing w:val="-11"/>
                <w:sz w:val="28"/>
              </w:rPr>
              <w:t xml:space="preserve"> </w:t>
            </w:r>
            <w:r>
              <w:rPr>
                <w:b/>
                <w:sz w:val="28"/>
              </w:rPr>
              <w:t>for</w:t>
            </w:r>
            <w:r>
              <w:rPr>
                <w:b/>
                <w:spacing w:val="-11"/>
                <w:sz w:val="28"/>
              </w:rPr>
              <w:t xml:space="preserve"> </w:t>
            </w:r>
            <w:r>
              <w:rPr>
                <w:b/>
                <w:sz w:val="28"/>
              </w:rPr>
              <w:t>appellant</w:t>
            </w:r>
            <w:r>
              <w:rPr>
                <w:b/>
                <w:spacing w:val="-10"/>
                <w:sz w:val="28"/>
              </w:rPr>
              <w:t xml:space="preserve"> </w:t>
            </w:r>
            <w:r>
              <w:rPr>
                <w:b/>
                <w:sz w:val="28"/>
              </w:rPr>
              <w:t>to</w:t>
            </w:r>
            <w:r>
              <w:rPr>
                <w:b/>
                <w:spacing w:val="-11"/>
                <w:sz w:val="28"/>
              </w:rPr>
              <w:t xml:space="preserve"> </w:t>
            </w:r>
            <w:r>
              <w:rPr>
                <w:b/>
                <w:sz w:val="28"/>
              </w:rPr>
              <w:t>submit additional evidence</w:t>
            </w:r>
          </w:p>
        </w:tc>
        <w:tc>
          <w:tcPr>
            <w:tcW w:w="4676" w:type="dxa"/>
          </w:tcPr>
          <w:p w14:paraId="4C7F7140" w14:textId="77777777" w:rsidR="00C173D5" w:rsidRDefault="00853E47">
            <w:pPr>
              <w:pStyle w:val="TableParagraph"/>
              <w:ind w:left="114" w:right="131"/>
              <w:rPr>
                <w:sz w:val="28"/>
              </w:rPr>
            </w:pPr>
            <w:r>
              <w:rPr>
                <w:sz w:val="28"/>
              </w:rPr>
              <w:t>Five school days before the appeal hearing. Information or evidence not</w:t>
            </w:r>
            <w:r>
              <w:rPr>
                <w:spacing w:val="-8"/>
                <w:sz w:val="28"/>
              </w:rPr>
              <w:t xml:space="preserve"> </w:t>
            </w:r>
            <w:r>
              <w:rPr>
                <w:sz w:val="28"/>
              </w:rPr>
              <w:t>submitted</w:t>
            </w:r>
            <w:r>
              <w:rPr>
                <w:spacing w:val="-8"/>
                <w:sz w:val="28"/>
              </w:rPr>
              <w:t xml:space="preserve"> </w:t>
            </w:r>
            <w:r>
              <w:rPr>
                <w:sz w:val="28"/>
              </w:rPr>
              <w:t>by</w:t>
            </w:r>
            <w:r>
              <w:rPr>
                <w:spacing w:val="-8"/>
                <w:sz w:val="28"/>
              </w:rPr>
              <w:t xml:space="preserve"> </w:t>
            </w:r>
            <w:r>
              <w:rPr>
                <w:sz w:val="28"/>
              </w:rPr>
              <w:t>the</w:t>
            </w:r>
            <w:r>
              <w:rPr>
                <w:spacing w:val="-8"/>
                <w:sz w:val="28"/>
              </w:rPr>
              <w:t xml:space="preserve"> </w:t>
            </w:r>
            <w:r>
              <w:rPr>
                <w:sz w:val="28"/>
              </w:rPr>
              <w:t>deadline</w:t>
            </w:r>
            <w:r>
              <w:rPr>
                <w:spacing w:val="-8"/>
                <w:sz w:val="28"/>
              </w:rPr>
              <w:t xml:space="preserve"> </w:t>
            </w:r>
            <w:r>
              <w:rPr>
                <w:sz w:val="28"/>
              </w:rPr>
              <w:t>might not be considered at the appeal</w:t>
            </w:r>
          </w:p>
        </w:tc>
      </w:tr>
      <w:tr w:rsidR="00C173D5" w14:paraId="2EB61C48" w14:textId="77777777">
        <w:trPr>
          <w:trHeight w:val="581"/>
        </w:trPr>
        <w:tc>
          <w:tcPr>
            <w:tcW w:w="4676" w:type="dxa"/>
          </w:tcPr>
          <w:p w14:paraId="3C99A89B" w14:textId="77777777" w:rsidR="00C173D5" w:rsidRDefault="00853E47">
            <w:pPr>
              <w:pStyle w:val="TableParagraph"/>
              <w:rPr>
                <w:b/>
                <w:sz w:val="28"/>
              </w:rPr>
            </w:pPr>
            <w:r>
              <w:rPr>
                <w:b/>
                <w:sz w:val="28"/>
              </w:rPr>
              <w:t>Decision</w:t>
            </w:r>
            <w:r>
              <w:rPr>
                <w:b/>
                <w:spacing w:val="-9"/>
                <w:sz w:val="28"/>
              </w:rPr>
              <w:t xml:space="preserve"> </w:t>
            </w:r>
            <w:r>
              <w:rPr>
                <w:b/>
                <w:sz w:val="28"/>
              </w:rPr>
              <w:t>letters</w:t>
            </w:r>
            <w:r>
              <w:rPr>
                <w:b/>
                <w:spacing w:val="-9"/>
                <w:sz w:val="28"/>
              </w:rPr>
              <w:t xml:space="preserve"> </w:t>
            </w:r>
            <w:r>
              <w:rPr>
                <w:b/>
                <w:sz w:val="28"/>
              </w:rPr>
              <w:t>sent</w:t>
            </w:r>
            <w:r>
              <w:rPr>
                <w:b/>
                <w:spacing w:val="-8"/>
                <w:sz w:val="28"/>
              </w:rPr>
              <w:t xml:space="preserve"> </w:t>
            </w:r>
            <w:r>
              <w:rPr>
                <w:b/>
                <w:sz w:val="28"/>
              </w:rPr>
              <w:t>to</w:t>
            </w:r>
            <w:r>
              <w:rPr>
                <w:b/>
                <w:spacing w:val="-9"/>
                <w:sz w:val="28"/>
              </w:rPr>
              <w:t xml:space="preserve"> </w:t>
            </w:r>
            <w:r>
              <w:rPr>
                <w:b/>
                <w:spacing w:val="-2"/>
                <w:sz w:val="28"/>
              </w:rPr>
              <w:t>appellant</w:t>
            </w:r>
          </w:p>
        </w:tc>
        <w:tc>
          <w:tcPr>
            <w:tcW w:w="4676" w:type="dxa"/>
          </w:tcPr>
          <w:p w14:paraId="6DE614BA" w14:textId="77777777" w:rsidR="00C173D5" w:rsidRDefault="00853E47">
            <w:pPr>
              <w:pStyle w:val="TableParagraph"/>
              <w:ind w:left="114"/>
              <w:rPr>
                <w:sz w:val="28"/>
              </w:rPr>
            </w:pPr>
            <w:r>
              <w:rPr>
                <w:sz w:val="28"/>
              </w:rPr>
              <w:t>Normally</w:t>
            </w:r>
            <w:r>
              <w:rPr>
                <w:spacing w:val="-12"/>
                <w:sz w:val="28"/>
              </w:rPr>
              <w:t xml:space="preserve"> </w:t>
            </w:r>
            <w:r>
              <w:rPr>
                <w:sz w:val="28"/>
              </w:rPr>
              <w:t>within</w:t>
            </w:r>
            <w:r>
              <w:rPr>
                <w:spacing w:val="-11"/>
                <w:sz w:val="28"/>
              </w:rPr>
              <w:t xml:space="preserve"> </w:t>
            </w:r>
            <w:r>
              <w:rPr>
                <w:sz w:val="28"/>
              </w:rPr>
              <w:t>five</w:t>
            </w:r>
            <w:r>
              <w:rPr>
                <w:spacing w:val="-12"/>
                <w:sz w:val="28"/>
              </w:rPr>
              <w:t xml:space="preserve"> </w:t>
            </w:r>
            <w:r>
              <w:rPr>
                <w:sz w:val="28"/>
              </w:rPr>
              <w:t>school</w:t>
            </w:r>
            <w:r>
              <w:rPr>
                <w:spacing w:val="-11"/>
                <w:sz w:val="28"/>
              </w:rPr>
              <w:t xml:space="preserve"> </w:t>
            </w:r>
            <w:r>
              <w:rPr>
                <w:spacing w:val="-4"/>
                <w:sz w:val="28"/>
              </w:rPr>
              <w:t>days</w:t>
            </w:r>
          </w:p>
        </w:tc>
      </w:tr>
    </w:tbl>
    <w:p w14:paraId="1B67C19D" w14:textId="77777777" w:rsidR="00853E47" w:rsidRDefault="00853E47"/>
    <w:p w14:paraId="2AFFBF34" w14:textId="77777777" w:rsidR="00853E47" w:rsidRDefault="00853E47"/>
    <w:p w14:paraId="12AB86D2" w14:textId="77777777" w:rsidR="00853E47" w:rsidRDefault="00853E47"/>
    <w:p w14:paraId="4D93C17A" w14:textId="77777777" w:rsidR="00853E47" w:rsidRDefault="00853E47"/>
    <w:p w14:paraId="13DC4353" w14:textId="77777777" w:rsidR="00853E47" w:rsidRDefault="00853E47"/>
    <w:p w14:paraId="308A9DF8" w14:textId="77777777" w:rsidR="00853E47" w:rsidRDefault="00853E47" w:rsidP="00853E47">
      <w:pPr>
        <w:jc w:val="both"/>
        <w:rPr>
          <w:rFonts w:ascii="Moderat" w:hAnsi="Moderat"/>
          <w:b/>
          <w:bCs/>
          <w:i/>
          <w:iCs/>
          <w:color w:val="FF0000"/>
        </w:rPr>
      </w:pPr>
      <w:r>
        <w:rPr>
          <w:rFonts w:ascii="Moderat" w:hAnsi="Moderat"/>
          <w:b/>
          <w:bCs/>
          <w:i/>
          <w:iCs/>
        </w:rPr>
        <w:t xml:space="preserve">In-Year Applications </w:t>
      </w:r>
    </w:p>
    <w:p w14:paraId="50DAF149" w14:textId="77777777" w:rsidR="00853E47" w:rsidRDefault="00853E47" w:rsidP="00853E47">
      <w:pPr>
        <w:jc w:val="both"/>
        <w:rPr>
          <w:rFonts w:ascii="Moderat" w:hAnsi="Moderat"/>
          <w:i/>
          <w:iCs/>
        </w:rPr>
      </w:pPr>
      <w:r>
        <w:rPr>
          <w:rFonts w:ascii="Moderat" w:hAnsi="Moderat"/>
          <w:i/>
          <w:iCs/>
        </w:rPr>
        <w:t xml:space="preserve">An application can be made for a place for a child at any time outside the admission round and the child will be admitted where there are available places.  An application should be made via the local authority by completing the in-year admissions application form which is available from. </w:t>
      </w:r>
      <w:r w:rsidRPr="004434C0">
        <w:rPr>
          <w:rFonts w:ascii="Moderat" w:hAnsi="Moderat"/>
          <w:i/>
          <w:iCs/>
          <w:color w:val="FF0000"/>
        </w:rPr>
        <w:t xml:space="preserve">https://www.sandwell.gov.uk/downloads/download/217/appeals-process---secondary   </w:t>
      </w:r>
      <w:r>
        <w:rPr>
          <w:rFonts w:ascii="Moderat" w:hAnsi="Moderat"/>
          <w:i/>
          <w:iCs/>
        </w:rPr>
        <w:t xml:space="preserve">As a Catholic School, parent will also need to complete a Supplementary Information Form in addition to the standard application form that is submitted to the local authority.  Supplementary Information Forms can be obtained from the school’s website at </w:t>
      </w:r>
      <w:r w:rsidRPr="004434C0">
        <w:rPr>
          <w:rFonts w:ascii="Moderat" w:hAnsi="Moderat"/>
          <w:i/>
          <w:iCs/>
          <w:color w:val="FF0000"/>
        </w:rPr>
        <w:t>https://www.stuart-bathurst.org.uk</w:t>
      </w:r>
      <w:r w:rsidRPr="004434C0">
        <w:rPr>
          <w:rFonts w:ascii="Moderat" w:hAnsi="Moderat"/>
          <w:i/>
          <w:iCs/>
        </w:rPr>
        <w:t>/</w:t>
      </w:r>
      <w:r>
        <w:rPr>
          <w:rFonts w:ascii="Moderat" w:hAnsi="Moderat"/>
          <w:i/>
          <w:iCs/>
        </w:rPr>
        <w:t xml:space="preserve"> or a hard copy can be provided on request by contacting the school office on 0121 556 1488 admin@stuart-bathurst.org.uk Supplementary Information Forms </w:t>
      </w:r>
      <w:r>
        <w:rPr>
          <w:rFonts w:ascii="Moderat" w:hAnsi="Moderat"/>
          <w:b/>
          <w:bCs/>
          <w:i/>
          <w:iCs/>
          <w:u w:val="single"/>
        </w:rPr>
        <w:t xml:space="preserve">must </w:t>
      </w:r>
      <w:r>
        <w:rPr>
          <w:rFonts w:ascii="Moderat" w:hAnsi="Moderat"/>
          <w:i/>
          <w:iCs/>
        </w:rPr>
        <w:t xml:space="preserve">be returned directly to the school at </w:t>
      </w:r>
      <w:r w:rsidRPr="004434C0">
        <w:rPr>
          <w:rFonts w:ascii="Moderat" w:hAnsi="Moderat"/>
          <w:i/>
          <w:iCs/>
        </w:rPr>
        <w:t xml:space="preserve">Stuart Bathurst High School, Wood Green Road </w:t>
      </w:r>
      <w:proofErr w:type="spellStart"/>
      <w:r w:rsidRPr="004434C0">
        <w:rPr>
          <w:rFonts w:ascii="Moderat" w:hAnsi="Moderat"/>
          <w:i/>
          <w:iCs/>
        </w:rPr>
        <w:t>Wednesbury</w:t>
      </w:r>
      <w:proofErr w:type="spellEnd"/>
      <w:r w:rsidRPr="004434C0">
        <w:rPr>
          <w:rFonts w:ascii="Moderat" w:hAnsi="Moderat"/>
          <w:i/>
          <w:iCs/>
        </w:rPr>
        <w:t xml:space="preserve"> WS10 9QS 0121 556 1488</w:t>
      </w:r>
      <w:r>
        <w:rPr>
          <w:rFonts w:ascii="Moderat" w:hAnsi="Moderat"/>
          <w:i/>
          <w:iCs/>
        </w:rPr>
        <w:t>.</w:t>
      </w:r>
      <w:r w:rsidRPr="004434C0">
        <w:rPr>
          <w:rFonts w:ascii="Moderat" w:hAnsi="Moderat"/>
          <w:i/>
          <w:iCs/>
        </w:rPr>
        <w:t xml:space="preserve">  </w:t>
      </w:r>
      <w:r>
        <w:rPr>
          <w:rFonts w:ascii="Moderat" w:hAnsi="Moderat"/>
          <w:i/>
          <w:iCs/>
        </w:rPr>
        <w:t xml:space="preserve">If a Supplementary </w:t>
      </w:r>
      <w:proofErr w:type="gramStart"/>
      <w:r>
        <w:rPr>
          <w:rFonts w:ascii="Moderat" w:hAnsi="Moderat"/>
          <w:i/>
          <w:iCs/>
        </w:rPr>
        <w:t>Information  form</w:t>
      </w:r>
      <w:proofErr w:type="gramEnd"/>
      <w:r>
        <w:rPr>
          <w:rFonts w:ascii="Moderat" w:hAnsi="Moderat"/>
          <w:i/>
          <w:iCs/>
        </w:rPr>
        <w:t xml:space="preserve"> is not submitted directly to the school this may affect the priority given to the application and could affect the likelihood of your child being offered a place.</w:t>
      </w:r>
    </w:p>
    <w:p w14:paraId="7A6759B7" w14:textId="77777777" w:rsidR="00853E47" w:rsidRDefault="00853E47" w:rsidP="00853E47">
      <w:pPr>
        <w:jc w:val="both"/>
        <w:rPr>
          <w:rFonts w:ascii="Moderat" w:hAnsi="Moderat"/>
          <w:i/>
          <w:iCs/>
        </w:rPr>
      </w:pPr>
      <w:r>
        <w:rPr>
          <w:rFonts w:ascii="Moderat" w:hAnsi="Moderat"/>
          <w:i/>
          <w:iCs/>
        </w:rPr>
        <w:t>The local authority will forward your application to the school for consideration by the governors.</w:t>
      </w:r>
    </w:p>
    <w:p w14:paraId="69E9C20E" w14:textId="77777777" w:rsidR="00853E47" w:rsidRDefault="00853E47" w:rsidP="00853E47">
      <w:pPr>
        <w:jc w:val="both"/>
        <w:rPr>
          <w:rFonts w:ascii="Moderat" w:hAnsi="Moderat"/>
          <w:i/>
          <w:iCs/>
        </w:rPr>
      </w:pPr>
      <w:r>
        <w:rPr>
          <w:rFonts w:ascii="Moderat" w:hAnsi="Moderat"/>
          <w:i/>
          <w:iCs/>
        </w:rPr>
        <w:t xml:space="preserve">Where there are places available but more applications than places, the published oversubscription criteria, as set out in the admission arrangements for </w:t>
      </w:r>
      <w:r w:rsidRPr="004434C0">
        <w:rPr>
          <w:rFonts w:ascii="Moderat" w:hAnsi="Moderat"/>
          <w:i/>
          <w:iCs/>
        </w:rPr>
        <w:t>2026/2027</w:t>
      </w:r>
      <w:r>
        <w:rPr>
          <w:rFonts w:ascii="Moderat" w:hAnsi="Moderat"/>
          <w:i/>
          <w:iCs/>
        </w:rPr>
        <w:t xml:space="preserve">, will be applied. The full admission arrangements can be accessed from </w:t>
      </w:r>
      <w:r w:rsidRPr="004434C0">
        <w:rPr>
          <w:rFonts w:ascii="Moderat" w:hAnsi="Moderat"/>
          <w:i/>
          <w:iCs/>
        </w:rPr>
        <w:t xml:space="preserve">the school website </w:t>
      </w:r>
      <w:r>
        <w:rPr>
          <w:rFonts w:ascii="Moderat" w:hAnsi="Moderat"/>
          <w:i/>
          <w:iCs/>
        </w:rPr>
        <w:t>or by contacting the school office to request a hard copy</w:t>
      </w:r>
      <w:r>
        <w:rPr>
          <w:rFonts w:ascii="Moderat" w:hAnsi="Moderat"/>
          <w:b/>
          <w:bCs/>
          <w:i/>
          <w:iCs/>
        </w:rPr>
        <w:t xml:space="preserve">.  </w:t>
      </w:r>
      <w:r>
        <w:rPr>
          <w:rFonts w:ascii="Moderat" w:hAnsi="Moderat"/>
          <w:i/>
          <w:iCs/>
        </w:rPr>
        <w:t>Parents are advised to read the admission arrangements carefully before making their application.</w:t>
      </w:r>
    </w:p>
    <w:p w14:paraId="47C68799" w14:textId="77777777" w:rsidR="00853E47" w:rsidRDefault="00853E47" w:rsidP="00853E47">
      <w:pPr>
        <w:jc w:val="both"/>
        <w:rPr>
          <w:rFonts w:ascii="Moderat" w:hAnsi="Moderat"/>
          <w:i/>
          <w:iCs/>
        </w:rPr>
      </w:pPr>
    </w:p>
    <w:p w14:paraId="264CE3BB" w14:textId="77777777" w:rsidR="00853E47" w:rsidRDefault="00853E47" w:rsidP="00853E47">
      <w:pPr>
        <w:jc w:val="both"/>
        <w:rPr>
          <w:rFonts w:ascii="Moderat" w:hAnsi="Moderat"/>
          <w:i/>
          <w:iCs/>
        </w:rPr>
      </w:pPr>
      <w:r>
        <w:rPr>
          <w:rFonts w:ascii="Moderat" w:hAnsi="Moderat"/>
          <w:i/>
          <w:iCs/>
        </w:rPr>
        <w:t>If there are no places available, the local authority will notify you of this decision on behalf of the governors and the child will be added to the waiting list.  Please see the admission arrangements for more details regarding waiting lists.</w:t>
      </w:r>
    </w:p>
    <w:p w14:paraId="6EC94D08" w14:textId="77777777" w:rsidR="00853E47" w:rsidRDefault="00853E47" w:rsidP="00853E47">
      <w:pPr>
        <w:jc w:val="both"/>
        <w:rPr>
          <w:rFonts w:ascii="Moderat" w:hAnsi="Moderat"/>
          <w:i/>
          <w:iCs/>
        </w:rPr>
      </w:pPr>
    </w:p>
    <w:p w14:paraId="48497DE1" w14:textId="77777777" w:rsidR="00853E47" w:rsidRDefault="00853E47" w:rsidP="00853E47">
      <w:pPr>
        <w:jc w:val="both"/>
        <w:rPr>
          <w:rFonts w:ascii="Moderat" w:hAnsi="Moderat"/>
          <w:i/>
          <w:iCs/>
        </w:rPr>
      </w:pPr>
    </w:p>
    <w:p w14:paraId="2B8CC60F" w14:textId="77777777" w:rsidR="00853E47" w:rsidRDefault="00853E47" w:rsidP="00853E47">
      <w:pPr>
        <w:jc w:val="both"/>
        <w:rPr>
          <w:rFonts w:ascii="Moderat" w:hAnsi="Moderat"/>
          <w:i/>
          <w:iCs/>
        </w:rPr>
      </w:pPr>
    </w:p>
    <w:p w14:paraId="3B9D0C6A" w14:textId="466F012C" w:rsidR="00853E47" w:rsidRDefault="00853E47" w:rsidP="00853E47">
      <w:pPr>
        <w:jc w:val="both"/>
        <w:rPr>
          <w:rFonts w:ascii="Moderat" w:hAnsi="Moderat"/>
          <w:i/>
          <w:iCs/>
        </w:rPr>
      </w:pPr>
      <w:r>
        <w:rPr>
          <w:rFonts w:ascii="Moderat" w:hAnsi="Moderat"/>
          <w:i/>
          <w:iCs/>
        </w:rPr>
        <w:lastRenderedPageBreak/>
        <w:t xml:space="preserve">You will be advised of the outcome of your application in writing as soon as possible.  Applicants must be informed of the outcome of their application within 15 school days of its receipt, but the aim is to notify applicants of the outcome of their application within 10 school days of its receipt. </w:t>
      </w:r>
    </w:p>
    <w:p w14:paraId="12F2168D" w14:textId="77777777" w:rsidR="00853E47" w:rsidRDefault="00853E47" w:rsidP="00853E47">
      <w:pPr>
        <w:jc w:val="both"/>
        <w:rPr>
          <w:rFonts w:ascii="Moderat" w:hAnsi="Moderat"/>
          <w:i/>
          <w:iCs/>
          <w:strike/>
        </w:rPr>
      </w:pPr>
    </w:p>
    <w:p w14:paraId="6C57E31B" w14:textId="77777777" w:rsidR="00853E47" w:rsidRDefault="00853E47" w:rsidP="00853E47">
      <w:pPr>
        <w:jc w:val="both"/>
        <w:rPr>
          <w:rFonts w:ascii="Moderat" w:hAnsi="Moderat"/>
          <w:i/>
          <w:iCs/>
        </w:rPr>
      </w:pPr>
      <w:r>
        <w:rPr>
          <w:rFonts w:ascii="Moderat" w:hAnsi="Moderat"/>
          <w:i/>
          <w:iCs/>
        </w:rPr>
        <w:t>You have the right to appeal to an independent appeal panel if your application is unsuccessful.</w:t>
      </w:r>
    </w:p>
    <w:p w14:paraId="02B07262" w14:textId="77777777" w:rsidR="00853E47" w:rsidRDefault="00853E47" w:rsidP="00853E47">
      <w:pPr>
        <w:jc w:val="both"/>
        <w:rPr>
          <w:rFonts w:ascii="Moderat" w:hAnsi="Moderat"/>
          <w:i/>
          <w:iCs/>
        </w:rPr>
      </w:pPr>
    </w:p>
    <w:p w14:paraId="4620B88C" w14:textId="77777777" w:rsidR="00853E47" w:rsidRDefault="00853E47" w:rsidP="00853E47">
      <w:pPr>
        <w:jc w:val="both"/>
        <w:rPr>
          <w:rFonts w:ascii="Moderat" w:hAnsi="Moderat"/>
          <w:i/>
          <w:iCs/>
        </w:rPr>
      </w:pPr>
      <w:r>
        <w:rPr>
          <w:rFonts w:ascii="Moderat" w:hAnsi="Moderat"/>
          <w:i/>
          <w:iCs/>
        </w:rPr>
        <w:t xml:space="preserve">If you have any questions in relation to in-year </w:t>
      </w:r>
      <w:proofErr w:type="gramStart"/>
      <w:r>
        <w:rPr>
          <w:rFonts w:ascii="Moderat" w:hAnsi="Moderat"/>
          <w:i/>
          <w:iCs/>
        </w:rPr>
        <w:t>admissions</w:t>
      </w:r>
      <w:proofErr w:type="gramEnd"/>
      <w:r>
        <w:rPr>
          <w:rFonts w:ascii="Moderat" w:hAnsi="Moderat"/>
          <w:i/>
          <w:iCs/>
        </w:rPr>
        <w:t xml:space="preserve"> please contact </w:t>
      </w:r>
      <w:r w:rsidRPr="00A47041">
        <w:rPr>
          <w:rFonts w:ascii="Moderat" w:hAnsi="Moderat"/>
          <w:i/>
          <w:iCs/>
        </w:rPr>
        <w:t>admin@stuart-bathurst.org.uk.</w:t>
      </w:r>
      <w:r>
        <w:rPr>
          <w:rFonts w:ascii="Moderat" w:hAnsi="Moderat"/>
          <w:i/>
          <w:iCs/>
        </w:rPr>
        <w:t xml:space="preserve">  You may also wish to discuss in-year applications with the local authority </w:t>
      </w:r>
      <w:r w:rsidRPr="00A47041">
        <w:rPr>
          <w:rFonts w:ascii="Moderat" w:hAnsi="Moderat"/>
          <w:i/>
          <w:iCs/>
        </w:rPr>
        <w:t>https://www.sandwell.gov.uk/school-admissions</w:t>
      </w:r>
    </w:p>
    <w:p w14:paraId="7054AD5F" w14:textId="77777777" w:rsidR="00853E47" w:rsidRDefault="00853E47" w:rsidP="00853E47"/>
    <w:p w14:paraId="63D16246" w14:textId="77777777" w:rsidR="00853E47" w:rsidRDefault="00853E47"/>
    <w:sectPr w:rsidR="00853E47">
      <w:pgSz w:w="12240" w:h="15840"/>
      <w:pgMar w:top="1420" w:right="1080" w:bottom="28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oderat">
    <w:altName w:val="Calibri"/>
    <w:panose1 w:val="00000000000000000000"/>
    <w:charset w:val="4D"/>
    <w:family w:val="auto"/>
    <w:notTrueType/>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3D5"/>
    <w:rsid w:val="00382572"/>
    <w:rsid w:val="00853E47"/>
    <w:rsid w:val="00C17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45CB9"/>
  <w15:docId w15:val="{C5F10773-68F4-438E-A8B4-DC500EEF4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59"/>
    </w:pPr>
    <w:rPr>
      <w:b/>
      <w:bCs/>
      <w:sz w:val="36"/>
      <w:szCs w:val="36"/>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44"/>
      <w:ind w:left="11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655</Words>
  <Characters>3738</Characters>
  <Application>Microsoft Office Word</Application>
  <DocSecurity>0</DocSecurity>
  <Lines>31</Lines>
  <Paragraphs>8</Paragraphs>
  <ScaleCrop>false</ScaleCrop>
  <Company>St John Bosco Catholic Academy</Company>
  <LinksUpToDate>false</LinksUpToDate>
  <CharactersWithSpaces>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ADMISSION APPEAL TIMETABLE 2012</dc:title>
  <dc:creator>Edwards</dc:creator>
  <cp:lastModifiedBy>Mrs A. Clews</cp:lastModifiedBy>
  <cp:revision>2</cp:revision>
  <dcterms:created xsi:type="dcterms:W3CDTF">2025-02-25T20:23:00Z</dcterms:created>
  <dcterms:modified xsi:type="dcterms:W3CDTF">2025-02-25T20:23:00Z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2025-02-08T00:00:00Z</vt:filetime>
  </property>
  <property fmtid="{D5CDD505-2E9C-101B-9397-08002B2CF9AE}" pid="3" name="Creator">
    <vt:lpwstr>Microsoft® Word for Microsoft 365</vt:lpwstr>
  </property>
  <property fmtid="{D5CDD505-2E9C-101B-9397-08002B2CF9AE}" pid="4" name="LastSaved">
    <vt:filetime>2025-02-25T00:00:00Z</vt:filetime>
  </property>
  <property fmtid="{D5CDD505-2E9C-101B-9397-08002B2CF9AE}" pid="5" name="Producer">
    <vt:lpwstr>3-Heights(TM) PDF Security Shell 4.8.25.2 (http://www.pdf-tools.com)</vt:lpwstr>
  </property>
</Properties>
</file>